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6B" w:rsidRPr="0092066B" w:rsidRDefault="0092066B" w:rsidP="0092066B">
      <w:pPr>
        <w:jc w:val="both"/>
        <w:rPr>
          <w:sz w:val="28"/>
          <w:szCs w:val="28"/>
        </w:rPr>
      </w:pPr>
      <w:r w:rsidRPr="0092066B">
        <w:rPr>
          <w:sz w:val="28"/>
          <w:szCs w:val="28"/>
        </w:rPr>
        <w:t>https://www.cbr.ru/press/pr/?file=26062020_134012pr.htm</w:t>
      </w:r>
    </w:p>
    <w:p w:rsidR="0092066B" w:rsidRPr="0092066B" w:rsidRDefault="0092066B" w:rsidP="0092066B">
      <w:pPr>
        <w:jc w:val="both"/>
        <w:rPr>
          <w:sz w:val="28"/>
          <w:szCs w:val="28"/>
        </w:rPr>
      </w:pPr>
      <w:r w:rsidRPr="0092066B">
        <w:rPr>
          <w:sz w:val="28"/>
          <w:szCs w:val="28"/>
        </w:rPr>
        <w:t>В отношении СКПК наиболее актуально следующее.</w:t>
      </w:r>
    </w:p>
    <w:p w:rsidR="0092066B" w:rsidRPr="0092066B" w:rsidRDefault="0092066B" w:rsidP="0092066B">
      <w:pPr>
        <w:jc w:val="both"/>
        <w:rPr>
          <w:sz w:val="28"/>
          <w:szCs w:val="28"/>
        </w:rPr>
      </w:pPr>
      <w:r w:rsidRPr="0092066B">
        <w:rPr>
          <w:sz w:val="28"/>
          <w:szCs w:val="28"/>
        </w:rPr>
        <w:t>1. Банк России принял решение:</w:t>
      </w:r>
    </w:p>
    <w:p w:rsidR="0092066B" w:rsidRPr="0092066B" w:rsidRDefault="0092066B" w:rsidP="0092066B">
      <w:pPr>
        <w:ind w:left="567"/>
        <w:jc w:val="both"/>
        <w:rPr>
          <w:sz w:val="28"/>
          <w:szCs w:val="28"/>
        </w:rPr>
      </w:pPr>
      <w:r w:rsidRPr="0092066B">
        <w:rPr>
          <w:sz w:val="28"/>
          <w:szCs w:val="28"/>
        </w:rPr>
        <w:t>•</w:t>
      </w:r>
      <w:r w:rsidRPr="0092066B">
        <w:rPr>
          <w:sz w:val="28"/>
          <w:szCs w:val="28"/>
        </w:rPr>
        <w:t xml:space="preserve"> </w:t>
      </w:r>
      <w:r w:rsidRPr="0092066B">
        <w:rPr>
          <w:sz w:val="28"/>
          <w:szCs w:val="28"/>
        </w:rPr>
        <w:t xml:space="preserve">продлить до 30 сентября 2020 года практику не отказывать в приеме на обслуживание физических лиц только в связи с тем, что срок действия их документа, удостоверяющего личность, истек. </w:t>
      </w:r>
    </w:p>
    <w:p w:rsidR="0092066B" w:rsidRPr="0092066B" w:rsidRDefault="0092066B" w:rsidP="0092066B">
      <w:pPr>
        <w:ind w:left="567"/>
        <w:jc w:val="both"/>
        <w:rPr>
          <w:sz w:val="28"/>
          <w:szCs w:val="28"/>
        </w:rPr>
      </w:pPr>
      <w:r w:rsidRPr="0092066B">
        <w:rPr>
          <w:sz w:val="28"/>
          <w:szCs w:val="28"/>
        </w:rPr>
        <w:t>•</w:t>
      </w:r>
      <w:r w:rsidRPr="0092066B">
        <w:rPr>
          <w:sz w:val="28"/>
          <w:szCs w:val="28"/>
        </w:rPr>
        <w:t xml:space="preserve"> </w:t>
      </w:r>
      <w:r w:rsidRPr="0092066B">
        <w:rPr>
          <w:sz w:val="28"/>
          <w:szCs w:val="28"/>
        </w:rPr>
        <w:t xml:space="preserve">применение мер воздействия за допущенные НФО нарушения порядка и сроков представления в уполномоченный орган сведений и информации в соответствии со статьями 6, 7 и 75 Федерального закона «О противодействии легализации (отмыванию) доходов, полученных преступным путем, и финансированию терроризма», а также сроков разработки и утверждения целевых правил внутреннего контроля только в случае выявления фактов грубого нарушения указанных требований </w:t>
      </w:r>
      <w:bookmarkStart w:id="0" w:name="_GoBack"/>
      <w:bookmarkEnd w:id="0"/>
      <w:r w:rsidRPr="0092066B">
        <w:rPr>
          <w:sz w:val="28"/>
          <w:szCs w:val="28"/>
        </w:rPr>
        <w:t>— до 30 сентября 2020 года.</w:t>
      </w:r>
    </w:p>
    <w:p w:rsidR="0092066B" w:rsidRPr="0092066B" w:rsidRDefault="0092066B" w:rsidP="0092066B">
      <w:pPr>
        <w:jc w:val="both"/>
        <w:rPr>
          <w:sz w:val="28"/>
          <w:szCs w:val="28"/>
        </w:rPr>
      </w:pPr>
      <w:r w:rsidRPr="0092066B">
        <w:rPr>
          <w:sz w:val="28"/>
          <w:szCs w:val="28"/>
        </w:rPr>
        <w:t>2. В отношении осуществления надзора и применения мер надзорного реагирования Банк России принял следующие решения:</w:t>
      </w:r>
    </w:p>
    <w:p w:rsidR="0092066B" w:rsidRPr="0092066B" w:rsidRDefault="0092066B" w:rsidP="0092066B">
      <w:pPr>
        <w:ind w:left="567"/>
        <w:jc w:val="both"/>
        <w:rPr>
          <w:sz w:val="28"/>
          <w:szCs w:val="28"/>
        </w:rPr>
      </w:pPr>
      <w:r w:rsidRPr="0092066B">
        <w:rPr>
          <w:sz w:val="28"/>
          <w:szCs w:val="28"/>
        </w:rPr>
        <w:t>•</w:t>
      </w:r>
      <w:r w:rsidRPr="0092066B">
        <w:rPr>
          <w:sz w:val="28"/>
          <w:szCs w:val="28"/>
        </w:rPr>
        <w:t xml:space="preserve"> </w:t>
      </w:r>
      <w:r w:rsidRPr="0092066B">
        <w:rPr>
          <w:sz w:val="28"/>
          <w:szCs w:val="28"/>
        </w:rPr>
        <w:t xml:space="preserve">возобновить проведение инспекционных проверок, а также контактных мероприятий превентивного поведенческого надзора поднадзорных Банку России организаций. </w:t>
      </w:r>
    </w:p>
    <w:p w:rsidR="0092066B" w:rsidRPr="0092066B" w:rsidRDefault="0092066B" w:rsidP="0092066B">
      <w:pPr>
        <w:ind w:left="567"/>
        <w:jc w:val="both"/>
        <w:rPr>
          <w:sz w:val="28"/>
          <w:szCs w:val="28"/>
        </w:rPr>
      </w:pPr>
      <w:r w:rsidRPr="0092066B">
        <w:rPr>
          <w:sz w:val="28"/>
          <w:szCs w:val="28"/>
        </w:rPr>
        <w:t>•</w:t>
      </w:r>
      <w:r w:rsidRPr="0092066B">
        <w:rPr>
          <w:sz w:val="28"/>
          <w:szCs w:val="28"/>
        </w:rPr>
        <w:t xml:space="preserve"> </w:t>
      </w:r>
      <w:r w:rsidRPr="0092066B">
        <w:rPr>
          <w:sz w:val="28"/>
          <w:szCs w:val="28"/>
        </w:rPr>
        <w:t xml:space="preserve">возобновить деятельность Банка России по возбуждению и рассмотрению дел об административных правонарушениях с учетом эпидемиологической ситуации. </w:t>
      </w:r>
    </w:p>
    <w:p w:rsidR="0092066B" w:rsidRPr="0092066B" w:rsidRDefault="0092066B" w:rsidP="0092066B">
      <w:pPr>
        <w:ind w:left="567"/>
        <w:jc w:val="both"/>
        <w:rPr>
          <w:sz w:val="28"/>
          <w:szCs w:val="28"/>
        </w:rPr>
      </w:pPr>
      <w:r w:rsidRPr="0092066B">
        <w:rPr>
          <w:sz w:val="28"/>
          <w:szCs w:val="28"/>
        </w:rPr>
        <w:t>•</w:t>
      </w:r>
      <w:r w:rsidRPr="0092066B">
        <w:rPr>
          <w:sz w:val="28"/>
          <w:szCs w:val="28"/>
        </w:rPr>
        <w:t xml:space="preserve"> </w:t>
      </w:r>
      <w:r w:rsidRPr="0092066B">
        <w:rPr>
          <w:sz w:val="28"/>
          <w:szCs w:val="28"/>
        </w:rPr>
        <w:t xml:space="preserve">рекомендовать саморегулируемым организациям в сфере финансового рынка, объединяющим сельскохозяйственные кредитные потребительские кооперативы, при необходимости возобновить запланированные проверки </w:t>
      </w:r>
      <w:proofErr w:type="spellStart"/>
      <w:r w:rsidRPr="0092066B">
        <w:rPr>
          <w:sz w:val="28"/>
          <w:szCs w:val="28"/>
        </w:rPr>
        <w:t>микрофинансовых</w:t>
      </w:r>
      <w:proofErr w:type="spellEnd"/>
      <w:r w:rsidRPr="0092066B">
        <w:rPr>
          <w:sz w:val="28"/>
          <w:szCs w:val="28"/>
        </w:rPr>
        <w:t xml:space="preserve"> институтов в случае отсутствия ограничительных мер в соответствующем регионе. </w:t>
      </w:r>
    </w:p>
    <w:p w:rsidR="0092066B" w:rsidRPr="0092066B" w:rsidRDefault="0092066B" w:rsidP="0092066B">
      <w:pPr>
        <w:jc w:val="both"/>
        <w:rPr>
          <w:sz w:val="28"/>
          <w:szCs w:val="28"/>
        </w:rPr>
      </w:pPr>
      <w:r w:rsidRPr="0092066B">
        <w:rPr>
          <w:sz w:val="28"/>
          <w:szCs w:val="28"/>
        </w:rPr>
        <w:t>3. Банк России принял решение о постепенном прекращении действия регуляторных послаблений в отношении отчетности финансовых организаций, а также частичном возобновлении программы обследований. Перечень форм отчетности и другой информации, для которых во втором полугодии 2020 года сохранятся сроки, превышающие сроки представления, установленные нормативными актами Банка России, приведен в решении Совета директоров Банка России от 5 июня 2020 года.</w:t>
      </w:r>
    </w:p>
    <w:p w:rsidR="006B052B" w:rsidRPr="0092066B" w:rsidRDefault="0092066B" w:rsidP="0092066B">
      <w:pPr>
        <w:jc w:val="both"/>
        <w:rPr>
          <w:sz w:val="28"/>
          <w:szCs w:val="28"/>
        </w:rPr>
      </w:pPr>
      <w:r w:rsidRPr="0092066B">
        <w:rPr>
          <w:sz w:val="28"/>
          <w:szCs w:val="28"/>
        </w:rPr>
        <w:t xml:space="preserve">5. Существенная часть регуляторных </w:t>
      </w:r>
      <w:proofErr w:type="spellStart"/>
      <w:r w:rsidRPr="0092066B">
        <w:rPr>
          <w:sz w:val="28"/>
          <w:szCs w:val="28"/>
        </w:rPr>
        <w:t>пруденциальных</w:t>
      </w:r>
      <w:proofErr w:type="spellEnd"/>
      <w:r w:rsidRPr="0092066B">
        <w:rPr>
          <w:sz w:val="28"/>
          <w:szCs w:val="28"/>
        </w:rPr>
        <w:t xml:space="preserve"> послаблений в связи с пандемией </w:t>
      </w:r>
      <w:proofErr w:type="spellStart"/>
      <w:r w:rsidRPr="0092066B">
        <w:rPr>
          <w:sz w:val="28"/>
          <w:szCs w:val="28"/>
        </w:rPr>
        <w:t>коронавирусной</w:t>
      </w:r>
      <w:proofErr w:type="spellEnd"/>
      <w:r w:rsidRPr="0092066B">
        <w:rPr>
          <w:sz w:val="28"/>
          <w:szCs w:val="28"/>
        </w:rPr>
        <w:t xml:space="preserve"> инфекции принималась Банком России на период до 30 сентября 2020 года. До конца июля 2020 года Банк России проведет с участниками финансового рынка обсуждение траектории выхода из регуляторных послаблений и до 14 августа 2020 года опубликует решение о дальнейшем продлении либо завершении действия указанных мер.</w:t>
      </w:r>
    </w:p>
    <w:sectPr w:rsidR="006B052B" w:rsidRPr="0092066B" w:rsidSect="0092066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6B"/>
    <w:rsid w:val="006B052B"/>
    <w:rsid w:val="009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520CC-0D6E-4225-B3F8-C068CAF3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Евгеньевич</dc:creator>
  <cp:keywords/>
  <dc:description/>
  <cp:lastModifiedBy>Евгений Евгеньевич</cp:lastModifiedBy>
  <cp:revision>1</cp:revision>
  <dcterms:created xsi:type="dcterms:W3CDTF">2020-06-29T12:35:00Z</dcterms:created>
  <dcterms:modified xsi:type="dcterms:W3CDTF">2020-06-29T12:39:00Z</dcterms:modified>
</cp:coreProperties>
</file>