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05" w:rsidRPr="00D86F90" w:rsidRDefault="002A42BF">
      <w:pPr>
        <w:pStyle w:val="ConsPlusTitle"/>
        <w:jc w:val="center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D86F90">
        <w:rPr>
          <w:rFonts w:ascii="Times New Roman" w:hAnsi="Times New Roman" w:cs="Times New Roman"/>
        </w:rPr>
        <w:t>ПРАВИТЕЛЬСТВО РОССИЙСКОЙ ФЕДЕРАЦИИ</w:t>
      </w:r>
    </w:p>
    <w:p w:rsidR="00635C05" w:rsidRPr="00D86F90" w:rsidRDefault="00635C05">
      <w:pPr>
        <w:pStyle w:val="ConsPlusTitle"/>
        <w:jc w:val="center"/>
        <w:rPr>
          <w:rFonts w:ascii="Times New Roman" w:hAnsi="Times New Roman" w:cs="Times New Roman"/>
        </w:rPr>
      </w:pPr>
    </w:p>
    <w:p w:rsidR="00635C05" w:rsidRPr="00D86F90" w:rsidRDefault="002A42BF">
      <w:pPr>
        <w:pStyle w:val="ConsPlusTitle"/>
        <w:jc w:val="center"/>
        <w:rPr>
          <w:rFonts w:ascii="Times New Roman" w:hAnsi="Times New Roman" w:cs="Times New Roman"/>
        </w:rPr>
      </w:pPr>
      <w:r w:rsidRPr="00D86F90">
        <w:rPr>
          <w:rFonts w:ascii="Times New Roman" w:hAnsi="Times New Roman" w:cs="Times New Roman"/>
        </w:rPr>
        <w:t>ПОСТАНОВЛЕНИЕ</w:t>
      </w:r>
    </w:p>
    <w:p w:rsidR="00635C05" w:rsidRPr="00D86F90" w:rsidRDefault="002A42BF">
      <w:pPr>
        <w:pStyle w:val="ConsPlusTitle"/>
        <w:jc w:val="center"/>
        <w:rPr>
          <w:rFonts w:ascii="Times New Roman" w:hAnsi="Times New Roman" w:cs="Times New Roman"/>
        </w:rPr>
      </w:pPr>
      <w:r w:rsidRPr="00D86F90">
        <w:rPr>
          <w:rFonts w:ascii="Times New Roman" w:hAnsi="Times New Roman" w:cs="Times New Roman"/>
        </w:rPr>
        <w:t>от 3 апреля 2020 г. N 436</w:t>
      </w:r>
    </w:p>
    <w:p w:rsidR="00635C05" w:rsidRPr="00D86F90" w:rsidRDefault="00635C05">
      <w:pPr>
        <w:pStyle w:val="ConsPlusTitle"/>
        <w:jc w:val="center"/>
        <w:rPr>
          <w:rFonts w:ascii="Times New Roman" w:hAnsi="Times New Roman" w:cs="Times New Roman"/>
        </w:rPr>
      </w:pPr>
    </w:p>
    <w:p w:rsidR="00635C05" w:rsidRPr="00D86F90" w:rsidRDefault="002A42BF">
      <w:pPr>
        <w:pStyle w:val="ConsPlusTitle"/>
        <w:jc w:val="center"/>
        <w:rPr>
          <w:rFonts w:ascii="Times New Roman" w:hAnsi="Times New Roman" w:cs="Times New Roman"/>
        </w:rPr>
      </w:pPr>
      <w:r w:rsidRPr="00D86F90">
        <w:rPr>
          <w:rFonts w:ascii="Times New Roman" w:hAnsi="Times New Roman" w:cs="Times New Roman"/>
        </w:rPr>
        <w:t>ОБ УТВЕРЖДЕНИИ МЕТОДИКИ</w:t>
      </w:r>
    </w:p>
    <w:p w:rsidR="00635C05" w:rsidRPr="00D86F90" w:rsidRDefault="002A42BF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D86F90">
        <w:rPr>
          <w:rFonts w:ascii="Times New Roman" w:hAnsi="Times New Roman" w:cs="Times New Roman"/>
        </w:rPr>
        <w:t>РАСЧЕТА СРЕДНЕМЕСЯЧНОГО ДОХОДА ЗАЕМЩИКА (СОВОКУПНОГО</w:t>
      </w:r>
      <w:proofErr w:type="gramEnd"/>
    </w:p>
    <w:p w:rsidR="00635C05" w:rsidRPr="00D86F90" w:rsidRDefault="002A42BF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D86F90">
        <w:rPr>
          <w:rFonts w:ascii="Times New Roman" w:hAnsi="Times New Roman" w:cs="Times New Roman"/>
        </w:rPr>
        <w:t>СРЕДНЕМЕСЯЧНОГО ДОХОДА ЗАЕМЩИКОВ) В ЦЕЛЯХ УСТАНОВЛЕНИЯ</w:t>
      </w:r>
      <w:proofErr w:type="gramEnd"/>
    </w:p>
    <w:p w:rsidR="00635C05" w:rsidRPr="00D86F90" w:rsidRDefault="002A42BF">
      <w:pPr>
        <w:pStyle w:val="ConsPlusTitle"/>
        <w:jc w:val="center"/>
        <w:rPr>
          <w:rFonts w:ascii="Times New Roman" w:hAnsi="Times New Roman" w:cs="Times New Roman"/>
        </w:rPr>
      </w:pPr>
      <w:r w:rsidRPr="00D86F90">
        <w:rPr>
          <w:rFonts w:ascii="Times New Roman" w:hAnsi="Times New Roman" w:cs="Times New Roman"/>
        </w:rPr>
        <w:t>ЛЬГОТНОГО ПЕРИОДА, ПРЕДУСМАТРИВАЮЩЕГО ПРИОСТАНОВЛЕНИЕ</w:t>
      </w:r>
    </w:p>
    <w:p w:rsidR="00635C05" w:rsidRPr="00D86F90" w:rsidRDefault="002A42BF">
      <w:pPr>
        <w:pStyle w:val="ConsPlusTitle"/>
        <w:jc w:val="center"/>
        <w:rPr>
          <w:rFonts w:ascii="Times New Roman" w:hAnsi="Times New Roman" w:cs="Times New Roman"/>
        </w:rPr>
      </w:pPr>
      <w:r w:rsidRPr="00D86F90">
        <w:rPr>
          <w:rFonts w:ascii="Times New Roman" w:hAnsi="Times New Roman" w:cs="Times New Roman"/>
        </w:rPr>
        <w:t xml:space="preserve">ИСПОЛНЕНИЯ ЗАЕМЩИКОМ СВОИХ ОБЯЗАТЕЛЬСТВ ПО </w:t>
      </w:r>
      <w:proofErr w:type="gramStart"/>
      <w:r w:rsidRPr="00D86F90">
        <w:rPr>
          <w:rFonts w:ascii="Times New Roman" w:hAnsi="Times New Roman" w:cs="Times New Roman"/>
        </w:rPr>
        <w:t>КРЕДИТНОМУ</w:t>
      </w:r>
      <w:proofErr w:type="gramEnd"/>
    </w:p>
    <w:p w:rsidR="00635C05" w:rsidRPr="00D86F90" w:rsidRDefault="002A42BF">
      <w:pPr>
        <w:pStyle w:val="ConsPlusTitle"/>
        <w:jc w:val="center"/>
        <w:rPr>
          <w:rFonts w:ascii="Times New Roman" w:hAnsi="Times New Roman" w:cs="Times New Roman"/>
        </w:rPr>
      </w:pPr>
      <w:r w:rsidRPr="00D86F90">
        <w:rPr>
          <w:rFonts w:ascii="Times New Roman" w:hAnsi="Times New Roman" w:cs="Times New Roman"/>
        </w:rPr>
        <w:t>ДОГОВОРУ (ДОГОВОРУ ЗАЙМА)</w:t>
      </w:r>
    </w:p>
    <w:p w:rsidR="00635C05" w:rsidRDefault="00635C05">
      <w:pPr>
        <w:pStyle w:val="ConsPlusNormal"/>
        <w:jc w:val="both"/>
      </w:pPr>
    </w:p>
    <w:p w:rsidR="00635C05" w:rsidRDefault="002A42BF">
      <w:pPr>
        <w:pStyle w:val="ConsPlusNormal"/>
        <w:ind w:firstLine="540"/>
        <w:jc w:val="both"/>
      </w:pPr>
      <w:r>
        <w:t>В соответствии с подпунктом 2 пункта 1 статьи 6 Федерального закона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 Правительство Российской Федерации постановляет:</w:t>
      </w:r>
    </w:p>
    <w:p w:rsidR="00635C05" w:rsidRDefault="002A42BF">
      <w:pPr>
        <w:pStyle w:val="ConsPlusNormal"/>
        <w:spacing w:before="240"/>
        <w:ind w:firstLine="540"/>
        <w:jc w:val="both"/>
      </w:pPr>
      <w:r>
        <w:t xml:space="preserve">1. Утвердить прилагаемую </w:t>
      </w:r>
      <w:hyperlink w:anchor="Par30" w:tooltip="МЕТОДИКА" w:history="1">
        <w:r>
          <w:rPr>
            <w:color w:val="0000FF"/>
          </w:rPr>
          <w:t>методику</w:t>
        </w:r>
      </w:hyperlink>
      <w:r>
        <w:t xml:space="preserve"> расчета среднемесячного дохода заемщика (совокупного среднемесячного дохода заемщиков) в целях установления льготного периода, предусматривающего приостановление исполнения заемщиком своих обязательств по кредитному договору (договору займа).</w:t>
      </w:r>
    </w:p>
    <w:p w:rsidR="00635C05" w:rsidRDefault="002A42BF">
      <w:pPr>
        <w:pStyle w:val="ConsPlusNormal"/>
        <w:spacing w:before="240"/>
        <w:ind w:firstLine="540"/>
        <w:jc w:val="both"/>
      </w:pPr>
      <w:r>
        <w:t>2. Настоящее постановление вступает в силу со дня вступления в силу Федерального закона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займа".</w:t>
      </w:r>
    </w:p>
    <w:p w:rsidR="00635C05" w:rsidRDefault="00635C05">
      <w:pPr>
        <w:pStyle w:val="ConsPlusNormal"/>
        <w:jc w:val="both"/>
      </w:pPr>
    </w:p>
    <w:p w:rsidR="00635C05" w:rsidRDefault="002A42BF">
      <w:pPr>
        <w:pStyle w:val="ConsPlusNormal"/>
        <w:jc w:val="right"/>
      </w:pPr>
      <w:r>
        <w:t>Председатель Правительства</w:t>
      </w:r>
    </w:p>
    <w:p w:rsidR="00635C05" w:rsidRDefault="002A42BF">
      <w:pPr>
        <w:pStyle w:val="ConsPlusNormal"/>
        <w:jc w:val="right"/>
      </w:pPr>
      <w:r>
        <w:t>Российской Федерации</w:t>
      </w:r>
    </w:p>
    <w:p w:rsidR="00635C05" w:rsidRDefault="002A42BF">
      <w:pPr>
        <w:pStyle w:val="ConsPlusNormal"/>
        <w:jc w:val="right"/>
      </w:pPr>
      <w:r>
        <w:t>М.МИШУСТИН</w:t>
      </w:r>
    </w:p>
    <w:p w:rsidR="00635C05" w:rsidRDefault="00635C05">
      <w:pPr>
        <w:pStyle w:val="ConsPlusNormal"/>
        <w:jc w:val="both"/>
      </w:pPr>
    </w:p>
    <w:p w:rsidR="00635C05" w:rsidRDefault="00635C05">
      <w:pPr>
        <w:pStyle w:val="ConsPlusNormal"/>
        <w:jc w:val="both"/>
      </w:pPr>
    </w:p>
    <w:p w:rsidR="00635C05" w:rsidRDefault="00635C05">
      <w:pPr>
        <w:pStyle w:val="ConsPlusNormal"/>
        <w:jc w:val="both"/>
      </w:pPr>
    </w:p>
    <w:p w:rsidR="00635C05" w:rsidRDefault="00635C05">
      <w:pPr>
        <w:pStyle w:val="ConsPlusNormal"/>
        <w:jc w:val="both"/>
      </w:pPr>
    </w:p>
    <w:p w:rsidR="00635C05" w:rsidRDefault="00635C05">
      <w:pPr>
        <w:pStyle w:val="ConsPlusNormal"/>
        <w:jc w:val="both"/>
      </w:pPr>
    </w:p>
    <w:p w:rsidR="00635C05" w:rsidRDefault="002A42BF">
      <w:pPr>
        <w:pStyle w:val="ConsPlusNormal"/>
        <w:jc w:val="right"/>
        <w:outlineLvl w:val="0"/>
      </w:pPr>
      <w:r>
        <w:t>Утверждена</w:t>
      </w:r>
    </w:p>
    <w:p w:rsidR="00635C05" w:rsidRDefault="002A42BF">
      <w:pPr>
        <w:pStyle w:val="ConsPlusNormal"/>
        <w:jc w:val="right"/>
      </w:pPr>
      <w:r>
        <w:t>постановлением Правительства</w:t>
      </w:r>
    </w:p>
    <w:p w:rsidR="00635C05" w:rsidRDefault="002A42BF">
      <w:pPr>
        <w:pStyle w:val="ConsPlusNormal"/>
        <w:jc w:val="right"/>
      </w:pPr>
      <w:r>
        <w:t>Российской Федерации</w:t>
      </w:r>
    </w:p>
    <w:p w:rsidR="00635C05" w:rsidRDefault="002A42BF">
      <w:pPr>
        <w:pStyle w:val="ConsPlusNormal"/>
        <w:jc w:val="right"/>
      </w:pPr>
      <w:r>
        <w:t>от 3 апреля 2020 г. N 436</w:t>
      </w:r>
    </w:p>
    <w:p w:rsidR="00635C05" w:rsidRDefault="00635C05">
      <w:pPr>
        <w:pStyle w:val="ConsPlusNormal"/>
        <w:jc w:val="both"/>
      </w:pPr>
    </w:p>
    <w:p w:rsidR="00635C05" w:rsidRPr="00D86F90" w:rsidRDefault="002A42BF">
      <w:pPr>
        <w:pStyle w:val="ConsPlusTitle"/>
        <w:jc w:val="center"/>
        <w:rPr>
          <w:rFonts w:ascii="Times New Roman" w:hAnsi="Times New Roman" w:cs="Times New Roman"/>
        </w:rPr>
      </w:pPr>
      <w:bookmarkStart w:id="1" w:name="Par30"/>
      <w:bookmarkEnd w:id="1"/>
      <w:r w:rsidRPr="00D86F90">
        <w:rPr>
          <w:rFonts w:ascii="Times New Roman" w:hAnsi="Times New Roman" w:cs="Times New Roman"/>
        </w:rPr>
        <w:t>МЕТОДИКА</w:t>
      </w:r>
    </w:p>
    <w:p w:rsidR="00635C05" w:rsidRPr="00D86F90" w:rsidRDefault="002A42BF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D86F90">
        <w:rPr>
          <w:rFonts w:ascii="Times New Roman" w:hAnsi="Times New Roman" w:cs="Times New Roman"/>
        </w:rPr>
        <w:t>РАСЧЕТА СРЕДНЕМЕСЯЧНОГО ДОХОДА ЗАЕМЩИКА (СОВОКУПНОГО</w:t>
      </w:r>
      <w:proofErr w:type="gramEnd"/>
    </w:p>
    <w:p w:rsidR="00635C05" w:rsidRPr="00D86F90" w:rsidRDefault="002A42BF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D86F90">
        <w:rPr>
          <w:rFonts w:ascii="Times New Roman" w:hAnsi="Times New Roman" w:cs="Times New Roman"/>
        </w:rPr>
        <w:t>СРЕДНЕМЕСЯЧНОГО ДОХОДА ЗАЕМЩИКОВ) В ЦЕЛЯХ УСТАНОВЛЕНИЯ</w:t>
      </w:r>
      <w:proofErr w:type="gramEnd"/>
    </w:p>
    <w:p w:rsidR="00635C05" w:rsidRPr="00D86F90" w:rsidRDefault="002A42BF">
      <w:pPr>
        <w:pStyle w:val="ConsPlusTitle"/>
        <w:jc w:val="center"/>
        <w:rPr>
          <w:rFonts w:ascii="Times New Roman" w:hAnsi="Times New Roman" w:cs="Times New Roman"/>
        </w:rPr>
      </w:pPr>
      <w:r w:rsidRPr="00D86F90">
        <w:rPr>
          <w:rFonts w:ascii="Times New Roman" w:hAnsi="Times New Roman" w:cs="Times New Roman"/>
        </w:rPr>
        <w:t>ЛЬГОТНОГО ПЕРИОДА, ПРЕДУСМАТРИВАЮЩЕГО ПРИОСТАНОВЛЕНИЕ</w:t>
      </w:r>
    </w:p>
    <w:p w:rsidR="00635C05" w:rsidRPr="00D86F90" w:rsidRDefault="002A42BF">
      <w:pPr>
        <w:pStyle w:val="ConsPlusTitle"/>
        <w:jc w:val="center"/>
        <w:rPr>
          <w:rFonts w:ascii="Times New Roman" w:hAnsi="Times New Roman" w:cs="Times New Roman"/>
        </w:rPr>
      </w:pPr>
      <w:r w:rsidRPr="00D86F90">
        <w:rPr>
          <w:rFonts w:ascii="Times New Roman" w:hAnsi="Times New Roman" w:cs="Times New Roman"/>
        </w:rPr>
        <w:t xml:space="preserve">ИСПОЛНЕНИЯ ЗАЕМЩИКОМ СВОИХ ОБЯЗАТЕЛЬСТВ ПО </w:t>
      </w:r>
      <w:proofErr w:type="gramStart"/>
      <w:r w:rsidRPr="00D86F90">
        <w:rPr>
          <w:rFonts w:ascii="Times New Roman" w:hAnsi="Times New Roman" w:cs="Times New Roman"/>
        </w:rPr>
        <w:t>КРЕДИТНОМУ</w:t>
      </w:r>
      <w:proofErr w:type="gramEnd"/>
    </w:p>
    <w:p w:rsidR="00635C05" w:rsidRPr="00D86F90" w:rsidRDefault="002A42BF">
      <w:pPr>
        <w:pStyle w:val="ConsPlusTitle"/>
        <w:jc w:val="center"/>
        <w:rPr>
          <w:rFonts w:ascii="Times New Roman" w:hAnsi="Times New Roman" w:cs="Times New Roman"/>
        </w:rPr>
      </w:pPr>
      <w:r w:rsidRPr="00D86F90">
        <w:rPr>
          <w:rFonts w:ascii="Times New Roman" w:hAnsi="Times New Roman" w:cs="Times New Roman"/>
        </w:rPr>
        <w:t>ДОГОВОРУ (ДОГОВОРУ ЗАЙМА)</w:t>
      </w:r>
    </w:p>
    <w:p w:rsidR="00635C05" w:rsidRDefault="00635C05">
      <w:pPr>
        <w:pStyle w:val="ConsPlusNormal"/>
        <w:jc w:val="both"/>
      </w:pPr>
    </w:p>
    <w:p w:rsidR="00635C05" w:rsidRDefault="002A42B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Настоящая методика применяется для расчета среднемесячного дохода заемщика - физического лица (совокупного среднемесячного дохода заемщиков - физических лиц), заключившего (заключивших) до дня вступления в силу Федерального закона "О внесении </w:t>
      </w:r>
      <w:r>
        <w:lastRenderedPageBreak/>
        <w:t>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 с кредитором, указанным в пункте 3 части</w:t>
      </w:r>
      <w:proofErr w:type="gramEnd"/>
      <w:r>
        <w:t xml:space="preserve"> 1 статьи 3 Федерального закона "О потребительском кредите (займе)", кредитный договор (договор займа), в том числе кредитный договор (договор займа), обязательства по которому обеспечены ипотекой, а также в целях установления льготного периода, предусматривающего приостановление исполнения заемщиком своих обязательств по кредитному договору (договору займа).</w:t>
      </w:r>
    </w:p>
    <w:p w:rsidR="00635C05" w:rsidRDefault="002A42BF">
      <w:pPr>
        <w:pStyle w:val="ConsPlusNormal"/>
        <w:spacing w:before="240"/>
        <w:ind w:firstLine="540"/>
        <w:jc w:val="both"/>
      </w:pPr>
      <w:r>
        <w:t xml:space="preserve">2. Расчет среднемесячного дохода заемщика - физического лица (совокупного среднемесячного дохода заемщиков - физических лиц) в отношении физических лиц, не являющихся индивидуальными предпринимателями, осуществляется как частное от деления всех совокупных доходов заемщика на число календарных месяцев, в каждом из которых были выплаты, указанные в </w:t>
      </w:r>
      <w:hyperlink w:anchor="Par41" w:tooltip="полученных от Федеральной налоговой службы о доходах заемщика (заемщиков) по кодам 1240, 2000, 2001, 2002, 2003, 2010, 2012, 2013, 2014, 2300, 2520, 2530, 2710, 2760, 2762, утвержденным Федеральной налоговой службой в целях ведения налоговыми агентами учета до" w:history="1">
        <w:r>
          <w:rPr>
            <w:color w:val="0000FF"/>
          </w:rPr>
          <w:t>абзацах четвертом</w:t>
        </w:r>
      </w:hyperlink>
      <w:r>
        <w:t xml:space="preserve"> - </w:t>
      </w:r>
      <w:hyperlink w:anchor="Par44" w:tooltip="б) сведений, предоставленных заемщиком (заемщиками), применяющим специальный налоговый режим &quot;Налог на профессиональный доход&quot;, с использованием мобильного приложения &quot;Мой налог&quot;." w:history="1">
        <w:r>
          <w:rPr>
            <w:color w:val="0000FF"/>
          </w:rPr>
          <w:t>седьмом</w:t>
        </w:r>
      </w:hyperlink>
      <w:r>
        <w:t xml:space="preserve"> настоящего пункта.</w:t>
      </w:r>
    </w:p>
    <w:p w:rsidR="00635C05" w:rsidRDefault="002A42BF">
      <w:pPr>
        <w:pStyle w:val="ConsPlusNormal"/>
        <w:spacing w:before="240"/>
        <w:ind w:firstLine="540"/>
        <w:jc w:val="both"/>
      </w:pPr>
      <w:r>
        <w:t>Среднемесячный доход заемщика - физического лица (совокупного среднемесячного дохода заемщиков - физических лиц) за 2019 год рассчитывается на основании:</w:t>
      </w:r>
    </w:p>
    <w:p w:rsidR="00635C05" w:rsidRDefault="002A42BF">
      <w:pPr>
        <w:pStyle w:val="ConsPlusNormal"/>
        <w:spacing w:before="240"/>
        <w:ind w:firstLine="540"/>
        <w:jc w:val="both"/>
      </w:pPr>
      <w:r>
        <w:t>а) предоставленных федеральными органами исполнительной власти, государственными органами, государственными внебюджетными фондами Российской Федерации заемщику (заемщикам) для их последующей передачи по запросу заинтересованному кредитору, подключенному к единой системе межведомственного электронного взаимодействия, с использованием федеральной государственной информационной системы "Единый портал государственных и муниципальных услуг (функций)" сведений:</w:t>
      </w:r>
    </w:p>
    <w:p w:rsidR="00635C05" w:rsidRDefault="002A42BF">
      <w:pPr>
        <w:pStyle w:val="ConsPlusNormal"/>
        <w:spacing w:before="240"/>
        <w:ind w:firstLine="540"/>
        <w:jc w:val="both"/>
      </w:pPr>
      <w:bookmarkStart w:id="2" w:name="Par41"/>
      <w:bookmarkEnd w:id="2"/>
      <w:r>
        <w:t>полученных от Федеральной налоговой службы о доходах заемщика (заемщиков) по кодам 1240, 2000, 2001, 2002, 2003, 2010, 2012, 2013, 2014, 2300, 2520, 2530, 2710, 2760, 2762, утвержденным Федеральной налоговой службой в целях ведения налоговыми агентами учета доходов в соответствии со статьей 230 Налогового кодекса Российской Федерации;</w:t>
      </w:r>
    </w:p>
    <w:p w:rsidR="00635C05" w:rsidRDefault="002A42BF">
      <w:pPr>
        <w:pStyle w:val="ConsPlusNormal"/>
        <w:spacing w:before="240"/>
        <w:ind w:firstLine="540"/>
        <w:jc w:val="both"/>
      </w:pPr>
      <w:bookmarkStart w:id="3" w:name="Par42"/>
      <w:bookmarkEnd w:id="3"/>
      <w:r>
        <w:t xml:space="preserve">о размере пенсии, ежемесячного содержания судьям или ежемесячной надбавки судьям, </w:t>
      </w:r>
      <w:proofErr w:type="gramStart"/>
      <w:r>
        <w:t>полученных</w:t>
      </w:r>
      <w:proofErr w:type="gramEnd"/>
      <w:r>
        <w:t xml:space="preserve"> от Пенсионного фонда Российской Федерации или другого государственного органа, выплачивающих пенсию заемщику (заемщикам);</w:t>
      </w:r>
    </w:p>
    <w:p w:rsidR="00635C05" w:rsidRDefault="002A42BF">
      <w:pPr>
        <w:pStyle w:val="ConsPlusNormal"/>
        <w:spacing w:before="240"/>
        <w:ind w:firstLine="540"/>
        <w:jc w:val="both"/>
      </w:pPr>
      <w:bookmarkStart w:id="4" w:name="Par43"/>
      <w:bookmarkEnd w:id="4"/>
      <w:r>
        <w:t xml:space="preserve">о состоянии индивидуального лицевого счета застрахованного лица в системе обязательного пенсионного страхования, </w:t>
      </w:r>
      <w:proofErr w:type="gramStart"/>
      <w:r>
        <w:t>полученных</w:t>
      </w:r>
      <w:proofErr w:type="gramEnd"/>
      <w:r>
        <w:t xml:space="preserve"> от Пенсионного фонда Российской Федерации или другого государственного органа, выплачивающих пенсию заемщику (заемщикам);</w:t>
      </w:r>
    </w:p>
    <w:p w:rsidR="00635C05" w:rsidRDefault="002A42BF">
      <w:pPr>
        <w:pStyle w:val="ConsPlusNormal"/>
        <w:spacing w:before="240"/>
        <w:ind w:firstLine="540"/>
        <w:jc w:val="both"/>
      </w:pPr>
      <w:bookmarkStart w:id="5" w:name="Par44"/>
      <w:bookmarkEnd w:id="5"/>
      <w:r>
        <w:t>б) сведений, предоставленных заемщиком (заемщиками), применяющим специальный налоговый режим "Налог на профессиональный доход", с использованием мобильного приложения "Мой налог".</w:t>
      </w:r>
    </w:p>
    <w:p w:rsidR="00635C05" w:rsidRDefault="002A42BF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 xml:space="preserve">При отсутствии у кредитора технической возможности получения сведений, указанных в </w:t>
      </w:r>
      <w:hyperlink w:anchor="Par42" w:tooltip="о размере пенсии, ежемесячного содержания судьям или ежемесячной надбавки судьям, полученных от Пенсионного фонда Российской Федерации или другого государственного органа, выплачивающих пенсию заемщику (заемщикам);" w:history="1">
        <w:r>
          <w:rPr>
            <w:color w:val="0000FF"/>
          </w:rPr>
          <w:t>абзацах пятом</w:t>
        </w:r>
      </w:hyperlink>
      <w:r>
        <w:t xml:space="preserve"> и </w:t>
      </w:r>
      <w:hyperlink w:anchor="Par43" w:tooltip="о состоянии индивидуального лицевого счета застрахованного лица в системе обязательного пенсионного страхования, полученных от Пенсионного фонда Российской Федерации или другого государственного органа, выплачивающих пенсию заемщику (заемщикам);" w:history="1">
        <w:r>
          <w:rPr>
            <w:color w:val="0000FF"/>
          </w:rPr>
          <w:t>шестом пункта 2</w:t>
        </w:r>
      </w:hyperlink>
      <w:r>
        <w:t xml:space="preserve"> настоящей методики, в электронном виде среднемесячный доход заемщика (совокупный среднемесячный доход заемщиков) рассчитывается на основании документов, представляемых заемщиком (заемщиками) кредитору, справки о размере пенсии, справки о ежемесячном содержании судьям или ежемесячной надбавки судьям и выписки о состоянии индивидуального лицевого счета застрахованного лица.</w:t>
      </w:r>
      <w:proofErr w:type="gramEnd"/>
    </w:p>
    <w:p w:rsidR="00635C05" w:rsidRDefault="002A42BF">
      <w:pPr>
        <w:pStyle w:val="ConsPlusNormal"/>
        <w:spacing w:before="240"/>
        <w:ind w:firstLine="540"/>
        <w:jc w:val="both"/>
      </w:pPr>
      <w:r>
        <w:t xml:space="preserve">4. Для целей расчета среднемесячного дохода заемщика - физического лица (совокупного среднемесячного дохода заемщиков - физических лиц) кредитор производит расчет помесячно, </w:t>
      </w:r>
      <w:proofErr w:type="gramStart"/>
      <w:r>
        <w:t>и</w:t>
      </w:r>
      <w:proofErr w:type="gramEnd"/>
      <w:r>
        <w:t xml:space="preserve"> в случае если число календарных месяцев, в каждом из которых были выплаты, указанные в </w:t>
      </w:r>
      <w:hyperlink w:anchor="Par41" w:tooltip="полученных от Федеральной налоговой службы о доходах заемщика (заемщиков) по кодам 1240, 2000, 2001, 2002, 2003, 2010, 2012, 2013, 2014, 2300, 2520, 2530, 2710, 2760, 2762, утвержденным Федеральной налоговой службой в целях ведения налоговыми агентами учета до" w:history="1">
        <w:r>
          <w:rPr>
            <w:color w:val="0000FF"/>
          </w:rPr>
          <w:t xml:space="preserve">абзацах </w:t>
        </w:r>
        <w:r>
          <w:rPr>
            <w:color w:val="0000FF"/>
          </w:rPr>
          <w:lastRenderedPageBreak/>
          <w:t>четвертом</w:t>
        </w:r>
      </w:hyperlink>
      <w:r>
        <w:t xml:space="preserve"> - </w:t>
      </w:r>
      <w:hyperlink w:anchor="Par44" w:tooltip="б) сведений, предоставленных заемщиком (заемщиками), применяющим специальный налоговый режим &quot;Налог на профессиональный доход&quot;, с использованием мобильного приложения &quot;Мой налог&quot;." w:history="1">
        <w:r>
          <w:rPr>
            <w:color w:val="0000FF"/>
          </w:rPr>
          <w:t>седьмом пункта 2</w:t>
        </w:r>
      </w:hyperlink>
      <w:r>
        <w:t xml:space="preserve"> настоящей методики, превышает 5 месяцев, исключает 2 календарных месяца с наибольшими и 2 календарных месяца с наименьшими значениями выплат.</w:t>
      </w:r>
    </w:p>
    <w:p w:rsidR="00635C05" w:rsidRDefault="002A42BF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>Среднемесячный доход заемщика - физического лица (совокупный среднемесячный дохода заемщиков - физических лиц), являющегося (являющихся) индивидуальным предпринимателем, за 2019 год определяется на основании сведений, предоставленных Федеральной налоговой службой заемщику для их последующей передачи по запросу заинтересованному кредитору, подключенному к единой системе межведомственного электронного взаимодействия, с использованием федеральной государственной информационной системы "Единый портал государственных и муниципальных услуг (функций)", и рассчитывается как частное от</w:t>
      </w:r>
      <w:proofErr w:type="gramEnd"/>
      <w:r>
        <w:t xml:space="preserve"> деления всех доходов заемщика за 2019 год на число 12.</w:t>
      </w:r>
    </w:p>
    <w:p w:rsidR="00635C05" w:rsidRDefault="00635C05">
      <w:pPr>
        <w:pStyle w:val="ConsPlusNormal"/>
        <w:jc w:val="both"/>
      </w:pPr>
    </w:p>
    <w:p w:rsidR="00635C05" w:rsidRDefault="00635C05">
      <w:pPr>
        <w:pStyle w:val="ConsPlusNormal"/>
        <w:jc w:val="both"/>
      </w:pPr>
    </w:p>
    <w:p w:rsidR="002A42BF" w:rsidRDefault="002A42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A42BF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845" w:rsidRDefault="00316845">
      <w:pPr>
        <w:spacing w:after="0" w:line="240" w:lineRule="auto"/>
      </w:pPr>
      <w:r>
        <w:separator/>
      </w:r>
    </w:p>
  </w:endnote>
  <w:endnote w:type="continuationSeparator" w:id="0">
    <w:p w:rsidR="00316845" w:rsidRDefault="00316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C05" w:rsidRDefault="00635C0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845" w:rsidRDefault="00316845">
      <w:pPr>
        <w:spacing w:after="0" w:line="240" w:lineRule="auto"/>
      </w:pPr>
      <w:r>
        <w:separator/>
      </w:r>
    </w:p>
  </w:footnote>
  <w:footnote w:type="continuationSeparator" w:id="0">
    <w:p w:rsidR="00316845" w:rsidRDefault="00316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C05" w:rsidRDefault="00635C05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90"/>
    <w:rsid w:val="002A42BF"/>
    <w:rsid w:val="00316845"/>
    <w:rsid w:val="00635C05"/>
    <w:rsid w:val="00A13B4B"/>
    <w:rsid w:val="00D8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CD85E-7F5C-4D1E-B75F-77ABC899F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1148</Words>
  <Characters>6548</Characters>
  <Application>Microsoft Office Word</Application>
  <DocSecurity>2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03.04.2020 N 436"Об утверждении методики расчета среднемесячного дохода заемщика (совокупного среднемесячного дохода заемщиков) в целях установления льготного периода, предусматривающего приостановление исполнения заемщик</vt:lpstr>
    </vt:vector>
  </TitlesOfParts>
  <Company>КонсультантПлюс Версия 4018.00.50</Company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03.04.2020 N 436"Об утверждении методики расчета среднемесячного дохода заемщика (совокупного среднемесячного дохода заемщиков) в целях установления льготного периода, предусматривающего приостановление исполнения заемщик</dc:title>
  <dc:creator>RePack by Diakov</dc:creator>
  <cp:lastModifiedBy>RePack by Diakov</cp:lastModifiedBy>
  <cp:revision>3</cp:revision>
  <dcterms:created xsi:type="dcterms:W3CDTF">2020-04-10T10:39:00Z</dcterms:created>
  <dcterms:modified xsi:type="dcterms:W3CDTF">2020-04-10T10:39:00Z</dcterms:modified>
</cp:coreProperties>
</file>