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31"/>
        <w:tblW w:w="10456" w:type="dxa"/>
        <w:tblLayout w:type="fixed"/>
        <w:tblLook w:val="01E0" w:firstRow="1" w:lastRow="1" w:firstColumn="1" w:lastColumn="1" w:noHBand="0" w:noVBand="0"/>
      </w:tblPr>
      <w:tblGrid>
        <w:gridCol w:w="2518"/>
        <w:gridCol w:w="7938"/>
      </w:tblGrid>
      <w:tr w:rsidR="00E45303" w:rsidRPr="003D05C8" w:rsidTr="00F538B2">
        <w:trPr>
          <w:trHeight w:val="2076"/>
        </w:trPr>
        <w:tc>
          <w:tcPr>
            <w:tcW w:w="2518" w:type="dxa"/>
          </w:tcPr>
          <w:p w:rsidR="00E45303" w:rsidRPr="003D05C8" w:rsidRDefault="00F538B2" w:rsidP="00CB07C8">
            <w:pPr>
              <w:ind w:left="567" w:right="356" w:hanging="2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81AA74" wp14:editId="17750806">
                  <wp:extent cx="1350352" cy="1170305"/>
                  <wp:effectExtent l="0" t="0" r="2540" b="0"/>
                  <wp:docPr id="1" name="Рисунок 1" descr="C:\Users\Иван\Documents\Рабочие\СРО_1 этап нараб\СРО_2 этап\Переписка\логотип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ван\Documents\Рабочие\СРО_1 этап нараб\СРО_2 этап\Переписка\логотип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927" cy="117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A6890" w:rsidRDefault="00EC6957" w:rsidP="00C261EF">
            <w:pPr>
              <w:spacing w:after="0"/>
              <w:ind w:right="340" w:firstLine="29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Межрегиональная а</w:t>
            </w:r>
            <w:r w:rsidR="00EA6890" w:rsidRPr="00EA6890">
              <w:rPr>
                <w:b/>
                <w:sz w:val="32"/>
                <w:szCs w:val="32"/>
              </w:rPr>
              <w:t xml:space="preserve">ссоциация </w:t>
            </w:r>
            <w:r w:rsidR="00E45303" w:rsidRPr="00EA6890">
              <w:rPr>
                <w:b/>
                <w:sz w:val="32"/>
                <w:szCs w:val="32"/>
              </w:rPr>
              <w:t>сельскохозяйств</w:t>
            </w:r>
            <w:r w:rsidR="00EA6890" w:rsidRPr="00EA6890">
              <w:rPr>
                <w:b/>
                <w:sz w:val="32"/>
                <w:szCs w:val="32"/>
              </w:rPr>
              <w:t>енных</w:t>
            </w:r>
            <w:r w:rsidR="00E45303" w:rsidRPr="00EA689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кредитных </w:t>
            </w:r>
            <w:r w:rsidR="00EA6890" w:rsidRPr="00EA6890">
              <w:rPr>
                <w:b/>
                <w:sz w:val="32"/>
                <w:szCs w:val="32"/>
              </w:rPr>
              <w:t>потребительских кооперативов</w:t>
            </w:r>
            <w:r w:rsidR="00E45303">
              <w:rPr>
                <w:b/>
                <w:i/>
                <w:sz w:val="32"/>
                <w:szCs w:val="32"/>
              </w:rPr>
              <w:t xml:space="preserve"> </w:t>
            </w:r>
          </w:p>
          <w:p w:rsidR="00EC6957" w:rsidRDefault="00E45303" w:rsidP="0080100A">
            <w:pPr>
              <w:spacing w:after="0"/>
              <w:ind w:right="340"/>
              <w:jc w:val="center"/>
              <w:rPr>
                <w:b/>
                <w:sz w:val="32"/>
                <w:szCs w:val="32"/>
              </w:rPr>
            </w:pPr>
            <w:r w:rsidRPr="00EC6957">
              <w:rPr>
                <w:b/>
                <w:sz w:val="48"/>
                <w:szCs w:val="48"/>
              </w:rPr>
              <w:t>«</w:t>
            </w:r>
            <w:r w:rsidR="00EA6890" w:rsidRPr="00EC6957">
              <w:rPr>
                <w:b/>
                <w:sz w:val="48"/>
                <w:szCs w:val="48"/>
              </w:rPr>
              <w:t>Единство</w:t>
            </w:r>
            <w:r w:rsidRPr="00EC6957">
              <w:rPr>
                <w:b/>
                <w:sz w:val="48"/>
                <w:szCs w:val="48"/>
              </w:rPr>
              <w:t>»</w:t>
            </w:r>
            <w:r w:rsidR="00EC6957">
              <w:rPr>
                <w:b/>
                <w:sz w:val="72"/>
                <w:szCs w:val="72"/>
              </w:rPr>
              <w:t xml:space="preserve"> </w:t>
            </w:r>
          </w:p>
          <w:p w:rsidR="00E45303" w:rsidRPr="003D05C8" w:rsidRDefault="00EC6957" w:rsidP="0080100A">
            <w:pPr>
              <w:spacing w:after="0"/>
              <w:ind w:right="340"/>
              <w:jc w:val="center"/>
              <w:rPr>
                <w:sz w:val="72"/>
                <w:szCs w:val="72"/>
              </w:rPr>
            </w:pPr>
            <w:r w:rsidRPr="00EC6957">
              <w:rPr>
                <w:b/>
                <w:sz w:val="32"/>
                <w:szCs w:val="32"/>
              </w:rPr>
              <w:t>(МА СКПК «Единство»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E45303" w:rsidRPr="008508E6" w:rsidTr="00F538B2">
        <w:trPr>
          <w:trHeight w:val="2251"/>
        </w:trPr>
        <w:tc>
          <w:tcPr>
            <w:tcW w:w="10456" w:type="dxa"/>
            <w:gridSpan w:val="2"/>
          </w:tcPr>
          <w:p w:rsidR="00E45303" w:rsidRPr="003E1F33" w:rsidRDefault="00E45303" w:rsidP="002875B0">
            <w:pPr>
              <w:ind w:right="645"/>
              <w:jc w:val="center"/>
              <w:rPr>
                <w:sz w:val="16"/>
                <w:szCs w:val="16"/>
              </w:rPr>
            </w:pPr>
            <w:r w:rsidRPr="003E1F33">
              <w:rPr>
                <w:sz w:val="16"/>
                <w:szCs w:val="16"/>
              </w:rPr>
              <w:t>3980</w:t>
            </w:r>
            <w:r w:rsidR="00EA6890" w:rsidRPr="003E1F33">
              <w:rPr>
                <w:sz w:val="16"/>
                <w:szCs w:val="16"/>
              </w:rPr>
              <w:t>07</w:t>
            </w:r>
            <w:r w:rsidRPr="003E1F33">
              <w:rPr>
                <w:sz w:val="16"/>
                <w:szCs w:val="16"/>
              </w:rPr>
              <w:t>, г. Липецк, ул</w:t>
            </w:r>
            <w:proofErr w:type="gramStart"/>
            <w:r w:rsidRPr="003E1F33">
              <w:rPr>
                <w:sz w:val="16"/>
                <w:szCs w:val="16"/>
              </w:rPr>
              <w:t>.</w:t>
            </w:r>
            <w:r w:rsidR="00EA6890" w:rsidRPr="003E1F33">
              <w:rPr>
                <w:sz w:val="16"/>
                <w:szCs w:val="16"/>
              </w:rPr>
              <w:t>С</w:t>
            </w:r>
            <w:proofErr w:type="gramEnd"/>
            <w:r w:rsidR="00EA6890" w:rsidRPr="003E1F33">
              <w:rPr>
                <w:sz w:val="16"/>
                <w:szCs w:val="16"/>
              </w:rPr>
              <w:t>тудёновская</w:t>
            </w:r>
            <w:r w:rsidRPr="003E1F33">
              <w:rPr>
                <w:sz w:val="16"/>
                <w:szCs w:val="16"/>
              </w:rPr>
              <w:t>,</w:t>
            </w:r>
            <w:r w:rsidR="00EA6890" w:rsidRPr="003E1F33">
              <w:rPr>
                <w:sz w:val="16"/>
                <w:szCs w:val="16"/>
              </w:rPr>
              <w:t>182</w:t>
            </w:r>
            <w:r w:rsidRPr="003E1F33">
              <w:rPr>
                <w:sz w:val="16"/>
                <w:szCs w:val="16"/>
              </w:rPr>
              <w:t>,</w:t>
            </w:r>
            <w:r w:rsidR="00EA6890" w:rsidRPr="003E1F33">
              <w:rPr>
                <w:sz w:val="16"/>
                <w:szCs w:val="16"/>
              </w:rPr>
              <w:t>тел.</w:t>
            </w:r>
            <w:r w:rsidRPr="003E1F33">
              <w:rPr>
                <w:sz w:val="16"/>
                <w:szCs w:val="16"/>
              </w:rPr>
              <w:t xml:space="preserve"> (</w:t>
            </w:r>
            <w:r w:rsidR="00CC3507" w:rsidRPr="003E1F33">
              <w:rPr>
                <w:sz w:val="16"/>
                <w:szCs w:val="16"/>
              </w:rPr>
              <w:t>474</w:t>
            </w:r>
            <w:r w:rsidR="00EA6890" w:rsidRPr="003E1F33">
              <w:rPr>
                <w:sz w:val="16"/>
                <w:szCs w:val="16"/>
              </w:rPr>
              <w:t>)</w:t>
            </w:r>
            <w:r w:rsidR="00CC3507" w:rsidRPr="003E1F33">
              <w:rPr>
                <w:sz w:val="16"/>
                <w:szCs w:val="16"/>
              </w:rPr>
              <w:t>2716489</w:t>
            </w:r>
            <w:r w:rsidRPr="003E1F33">
              <w:rPr>
                <w:sz w:val="16"/>
                <w:szCs w:val="16"/>
              </w:rPr>
              <w:t>, ИНН</w:t>
            </w:r>
            <w:r w:rsidR="00EA6890" w:rsidRPr="003E1F33">
              <w:rPr>
                <w:sz w:val="16"/>
                <w:szCs w:val="16"/>
              </w:rPr>
              <w:t>/КПП</w:t>
            </w:r>
            <w:r w:rsidRPr="003E1F33">
              <w:rPr>
                <w:sz w:val="16"/>
                <w:szCs w:val="16"/>
              </w:rPr>
              <w:t xml:space="preserve"> 4825</w:t>
            </w:r>
            <w:r w:rsidR="00EA6890" w:rsidRPr="003E1F33">
              <w:rPr>
                <w:sz w:val="16"/>
                <w:szCs w:val="16"/>
              </w:rPr>
              <w:t>128305</w:t>
            </w:r>
            <w:r w:rsidRPr="003E1F33">
              <w:rPr>
                <w:sz w:val="16"/>
                <w:szCs w:val="16"/>
              </w:rPr>
              <w:t xml:space="preserve">/482501001 ОГРН </w:t>
            </w:r>
            <w:r w:rsidR="00EA6890" w:rsidRPr="003E1F33">
              <w:rPr>
                <w:sz w:val="16"/>
                <w:szCs w:val="16"/>
              </w:rPr>
              <w:t>1174827020224</w:t>
            </w:r>
            <w:r w:rsidRPr="003E1F33">
              <w:rPr>
                <w:sz w:val="16"/>
                <w:szCs w:val="16"/>
              </w:rPr>
              <w:t xml:space="preserve">, </w:t>
            </w:r>
            <w:r w:rsidR="00EA6890" w:rsidRPr="003E1F33">
              <w:rPr>
                <w:sz w:val="16"/>
                <w:szCs w:val="16"/>
              </w:rPr>
              <w:t>р</w:t>
            </w:r>
            <w:r w:rsidRPr="003E1F33">
              <w:rPr>
                <w:sz w:val="16"/>
                <w:szCs w:val="16"/>
              </w:rPr>
              <w:t>/с №40703810</w:t>
            </w:r>
            <w:r w:rsidR="00EA6890" w:rsidRPr="003E1F33">
              <w:rPr>
                <w:sz w:val="16"/>
                <w:szCs w:val="16"/>
              </w:rPr>
              <w:t>235</w:t>
            </w:r>
            <w:r w:rsidRPr="003E1F33">
              <w:rPr>
                <w:sz w:val="16"/>
                <w:szCs w:val="16"/>
              </w:rPr>
              <w:t>00000</w:t>
            </w:r>
            <w:r w:rsidR="00EA6890" w:rsidRPr="003E1F33">
              <w:rPr>
                <w:sz w:val="16"/>
                <w:szCs w:val="16"/>
              </w:rPr>
              <w:t>1071</w:t>
            </w:r>
            <w:r w:rsidRPr="003E1F33">
              <w:rPr>
                <w:sz w:val="16"/>
                <w:szCs w:val="16"/>
              </w:rPr>
              <w:t xml:space="preserve"> в Липецком </w:t>
            </w:r>
            <w:r w:rsidR="00EA6890" w:rsidRPr="003E1F33">
              <w:rPr>
                <w:sz w:val="16"/>
                <w:szCs w:val="16"/>
              </w:rPr>
              <w:t>отделении</w:t>
            </w:r>
            <w:r w:rsidRPr="003E1F33">
              <w:rPr>
                <w:sz w:val="16"/>
                <w:szCs w:val="16"/>
              </w:rPr>
              <w:t xml:space="preserve"> №8593</w:t>
            </w:r>
            <w:r w:rsidR="00EA6890" w:rsidRPr="003E1F33">
              <w:rPr>
                <w:sz w:val="16"/>
                <w:szCs w:val="16"/>
              </w:rPr>
              <w:t xml:space="preserve"> ПАО Сбербанк</w:t>
            </w:r>
            <w:r w:rsidRPr="003E1F33">
              <w:rPr>
                <w:sz w:val="16"/>
                <w:szCs w:val="16"/>
              </w:rPr>
              <w:t xml:space="preserve"> г. Липецк, к/с 30101810800000000604, БИК 044206604</w:t>
            </w:r>
            <w:r w:rsidR="00D15D07" w:rsidRPr="003E1F33">
              <w:rPr>
                <w:sz w:val="16"/>
                <w:szCs w:val="16"/>
              </w:rPr>
              <w:t xml:space="preserve">, </w:t>
            </w:r>
            <w:hyperlink r:id="rId9" w:history="1">
              <w:r w:rsidR="00C261EF" w:rsidRPr="003E1F33">
                <w:rPr>
                  <w:rStyle w:val="a5"/>
                  <w:sz w:val="16"/>
                  <w:szCs w:val="16"/>
                  <w:lang w:val="en-US"/>
                </w:rPr>
                <w:t>http</w:t>
              </w:r>
              <w:r w:rsidR="00C261EF" w:rsidRPr="003E1F33">
                <w:rPr>
                  <w:rStyle w:val="a5"/>
                  <w:sz w:val="16"/>
                  <w:szCs w:val="16"/>
                </w:rPr>
                <w:t>://</w:t>
              </w:r>
              <w:r w:rsidR="00C261EF" w:rsidRPr="003E1F33">
                <w:rPr>
                  <w:rStyle w:val="a5"/>
                  <w:sz w:val="16"/>
                  <w:szCs w:val="16"/>
                  <w:lang w:val="en-US"/>
                </w:rPr>
                <w:t>aspkkedinstvo</w:t>
              </w:r>
              <w:r w:rsidR="00C261EF" w:rsidRPr="003E1F33">
                <w:rPr>
                  <w:rStyle w:val="a5"/>
                  <w:sz w:val="16"/>
                  <w:szCs w:val="16"/>
                </w:rPr>
                <w:t>.</w:t>
              </w:r>
              <w:r w:rsidR="00C261EF" w:rsidRPr="003E1F33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  <w:r w:rsidR="00D15D07" w:rsidRPr="003E1F33">
              <w:rPr>
                <w:sz w:val="16"/>
                <w:szCs w:val="16"/>
              </w:rPr>
              <w:t xml:space="preserve">, </w:t>
            </w:r>
            <w:r w:rsidR="00D15D07" w:rsidRPr="003E1F33">
              <w:rPr>
                <w:sz w:val="16"/>
                <w:szCs w:val="16"/>
                <w:lang w:val="en-US"/>
              </w:rPr>
              <w:t>E</w:t>
            </w:r>
            <w:r w:rsidR="00D15D07" w:rsidRPr="003E1F33">
              <w:rPr>
                <w:sz w:val="16"/>
                <w:szCs w:val="16"/>
              </w:rPr>
              <w:t>-</w:t>
            </w:r>
            <w:r w:rsidR="00D15D07" w:rsidRPr="003E1F33">
              <w:rPr>
                <w:sz w:val="16"/>
                <w:szCs w:val="16"/>
                <w:lang w:val="en-US"/>
              </w:rPr>
              <w:t>m</w:t>
            </w:r>
            <w:r w:rsidR="00D15D07" w:rsidRPr="003E1F33">
              <w:rPr>
                <w:sz w:val="16"/>
                <w:szCs w:val="16"/>
              </w:rPr>
              <w:t xml:space="preserve">: </w:t>
            </w:r>
            <w:r w:rsidR="00FE58F0">
              <w:rPr>
                <w:sz w:val="16"/>
                <w:szCs w:val="16"/>
                <w:lang w:val="en-US"/>
              </w:rPr>
              <w:t>info</w:t>
            </w:r>
            <w:r w:rsidR="00D15D07" w:rsidRPr="003E1F33">
              <w:rPr>
                <w:sz w:val="16"/>
                <w:szCs w:val="16"/>
              </w:rPr>
              <w:t>@</w:t>
            </w:r>
            <w:r w:rsidR="00FE58F0">
              <w:rPr>
                <w:sz w:val="16"/>
                <w:szCs w:val="16"/>
                <w:lang w:val="en-US"/>
              </w:rPr>
              <w:t>aspkkedinstvo</w:t>
            </w:r>
            <w:r w:rsidR="00FE58F0" w:rsidRPr="00FE58F0">
              <w:rPr>
                <w:sz w:val="16"/>
                <w:szCs w:val="16"/>
              </w:rPr>
              <w:t>.</w:t>
            </w:r>
            <w:r w:rsidR="00FE58F0">
              <w:rPr>
                <w:sz w:val="16"/>
                <w:szCs w:val="16"/>
                <w:lang w:val="en-US"/>
              </w:rPr>
              <w:t>ru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6261"/>
            </w:tblGrid>
            <w:tr w:rsidR="00F7664A" w:rsidTr="00C26F3A">
              <w:tc>
                <w:tcPr>
                  <w:tcW w:w="3964" w:type="dxa"/>
                </w:tcPr>
                <w:p w:rsidR="00F7664A" w:rsidRDefault="00F7664A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312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 w:rsidRPr="00FF103E">
                    <w:rPr>
                      <w:rFonts w:eastAsia="Calibri"/>
                      <w:sz w:val="20"/>
                      <w:szCs w:val="20"/>
                    </w:rPr>
                    <w:t xml:space="preserve">Исх. № </w:t>
                  </w:r>
                  <w:r w:rsidR="002330E2">
                    <w:rPr>
                      <w:rFonts w:eastAsia="Calibri"/>
                      <w:sz w:val="20"/>
                      <w:szCs w:val="20"/>
                    </w:rPr>
                    <w:t xml:space="preserve">341 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 xml:space="preserve">от </w:t>
                  </w:r>
                  <w:r w:rsidR="002330E2">
                    <w:rPr>
                      <w:rFonts w:eastAsia="Calibri"/>
                      <w:sz w:val="20"/>
                      <w:szCs w:val="20"/>
                    </w:rPr>
                    <w:t>18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>.</w:t>
                  </w:r>
                  <w:r w:rsidR="002330E2">
                    <w:rPr>
                      <w:rFonts w:eastAsia="Calibri"/>
                      <w:sz w:val="20"/>
                      <w:szCs w:val="20"/>
                    </w:rPr>
                    <w:t>06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>.202</w:t>
                  </w:r>
                  <w:r w:rsidR="002330E2">
                    <w:rPr>
                      <w:rFonts w:eastAsia="Calibri"/>
                      <w:sz w:val="20"/>
                      <w:szCs w:val="20"/>
                    </w:rPr>
                    <w:t>0</w:t>
                  </w:r>
                  <w:r w:rsidRPr="00FF103E">
                    <w:rPr>
                      <w:rFonts w:eastAsia="Calibri"/>
                      <w:sz w:val="20"/>
                      <w:szCs w:val="20"/>
                    </w:rPr>
                    <w:t xml:space="preserve"> г.</w:t>
                  </w:r>
                </w:p>
                <w:p w:rsidR="00F7664A" w:rsidRDefault="00F7664A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5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F7664A" w:rsidRPr="00FF103E" w:rsidRDefault="00F7664A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-113"/>
                    <w:contextualSpacing/>
                    <w:jc w:val="right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На</w:t>
                  </w:r>
                  <w:r w:rsidR="00AD3882">
                    <w:rPr>
                      <w:rFonts w:eastAsia="Calibri"/>
                      <w:sz w:val="20"/>
                      <w:szCs w:val="20"/>
                    </w:rPr>
                    <w:t xml:space="preserve"> РК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№ </w:t>
                  </w:r>
                  <w:r w:rsidR="00AD3882">
                    <w:rPr>
                      <w:rFonts w:eastAsia="Calibri"/>
                      <w:sz w:val="20"/>
                      <w:szCs w:val="20"/>
                    </w:rPr>
                    <w:t>И38/03/-1208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от </w:t>
                  </w:r>
                  <w:r w:rsidR="00AD3882">
                    <w:rPr>
                      <w:rFonts w:eastAsia="Calibri"/>
                      <w:sz w:val="20"/>
                      <w:szCs w:val="20"/>
                    </w:rPr>
                    <w:t>03</w:t>
                  </w:r>
                  <w:r>
                    <w:rPr>
                      <w:rFonts w:eastAsia="Calibri"/>
                      <w:sz w:val="20"/>
                      <w:szCs w:val="20"/>
                    </w:rPr>
                    <w:t>.</w:t>
                  </w:r>
                  <w:r w:rsidR="00AD3882">
                    <w:rPr>
                      <w:rFonts w:eastAsia="Calibri"/>
                      <w:sz w:val="20"/>
                      <w:szCs w:val="20"/>
                    </w:rPr>
                    <w:t>05</w:t>
                  </w:r>
                  <w:r>
                    <w:rPr>
                      <w:rFonts w:eastAsia="Calibri"/>
                      <w:sz w:val="20"/>
                      <w:szCs w:val="20"/>
                    </w:rPr>
                    <w:t>.202</w:t>
                  </w:r>
                  <w:r w:rsidR="00AD3882">
                    <w:rPr>
                      <w:rFonts w:eastAsia="Calibri"/>
                      <w:sz w:val="20"/>
                      <w:szCs w:val="20"/>
                    </w:rPr>
                    <w:t>0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6261" w:type="dxa"/>
                </w:tcPr>
                <w:p w:rsidR="002330E2" w:rsidRDefault="002330E2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6"/>
                    <w:contextualSpacing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Начальнику управления экономического развития Липецкой области </w:t>
                  </w:r>
                </w:p>
                <w:p w:rsidR="00F7664A" w:rsidRPr="002330E2" w:rsidRDefault="002330E2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6"/>
                    <w:contextualSpacing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2330E2">
                    <w:rPr>
                      <w:rFonts w:eastAsia="Calibri"/>
                      <w:b/>
                      <w:sz w:val="28"/>
                      <w:szCs w:val="28"/>
                    </w:rPr>
                    <w:t>г-ну Курбатову С.М.</w:t>
                  </w:r>
                </w:p>
                <w:p w:rsidR="00F7664A" w:rsidRPr="002330E2" w:rsidRDefault="002330E2" w:rsidP="002330E2">
                  <w:pPr>
                    <w:framePr w:hSpace="180" w:wrap="around" w:vAnchor="page" w:hAnchor="margin" w:xAlign="center" w:y="631"/>
                    <w:tabs>
                      <w:tab w:val="left" w:pos="426"/>
                    </w:tabs>
                    <w:ind w:right="646"/>
                    <w:contextualSpacing/>
                    <w:jc w:val="center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ed@admlr.lipetsk.ru</w:t>
                  </w:r>
                </w:p>
              </w:tc>
            </w:tr>
          </w:tbl>
          <w:p w:rsidR="006A3BB7" w:rsidRPr="006A3BB7" w:rsidRDefault="006A3BB7" w:rsidP="000552EC">
            <w:pPr>
              <w:tabs>
                <w:tab w:val="left" w:pos="426"/>
              </w:tabs>
              <w:spacing w:after="0" w:line="240" w:lineRule="auto"/>
              <w:ind w:right="645"/>
              <w:contextualSpacing/>
              <w:jc w:val="both"/>
              <w:rPr>
                <w:rFonts w:eastAsia="Calibri"/>
                <w:szCs w:val="24"/>
                <w:lang w:eastAsia="ru-RU"/>
              </w:rPr>
            </w:pPr>
            <w:r w:rsidRPr="006A3BB7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AD3882" w:rsidRPr="00AD3882" w:rsidRDefault="00AD3882" w:rsidP="00AD3882">
            <w:pPr>
              <w:jc w:val="center"/>
              <w:rPr>
                <w:b/>
                <w:szCs w:val="24"/>
              </w:rPr>
            </w:pPr>
            <w:r w:rsidRPr="00AD3882">
              <w:rPr>
                <w:b/>
                <w:szCs w:val="24"/>
              </w:rPr>
              <w:t>Уважаемый Сергей Михайлович!</w:t>
            </w:r>
          </w:p>
          <w:p w:rsidR="00E81A89" w:rsidRDefault="00BE7E93" w:rsidP="00786021">
            <w:pPr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81A89">
              <w:rPr>
                <w:szCs w:val="24"/>
              </w:rPr>
              <w:t>о нашему мнению, применительно к финансовому рынку в целом, необходим</w:t>
            </w:r>
            <w:r>
              <w:rPr>
                <w:szCs w:val="24"/>
              </w:rPr>
              <w:t>а</w:t>
            </w:r>
            <w:r w:rsidR="00E81A89">
              <w:rPr>
                <w:szCs w:val="24"/>
              </w:rPr>
              <w:t xml:space="preserve"> </w:t>
            </w:r>
            <w:r w:rsidR="00E81A89" w:rsidRPr="00EC0950">
              <w:rPr>
                <w:szCs w:val="24"/>
              </w:rPr>
              <w:t>модернизаци</w:t>
            </w:r>
            <w:r>
              <w:rPr>
                <w:szCs w:val="24"/>
              </w:rPr>
              <w:t>я</w:t>
            </w:r>
            <w:r w:rsidR="00E81A89" w:rsidRPr="00EC0950">
              <w:rPr>
                <w:szCs w:val="24"/>
              </w:rPr>
              <w:t xml:space="preserve"> существующей системы формирования кредитных историй с учетом уровня развития современного кредитного рынка и финансовых технологий. </w:t>
            </w:r>
            <w:r w:rsidR="006967EA">
              <w:rPr>
                <w:szCs w:val="24"/>
              </w:rPr>
              <w:t>В целом в</w:t>
            </w:r>
            <w:r w:rsidR="00E81A89" w:rsidRPr="00EC0950">
              <w:rPr>
                <w:szCs w:val="24"/>
              </w:rPr>
              <w:t xml:space="preserve">ведение института </w:t>
            </w:r>
            <w:proofErr w:type="gramStart"/>
            <w:r w:rsidR="00E81A89" w:rsidRPr="00EC0950">
              <w:rPr>
                <w:szCs w:val="24"/>
              </w:rPr>
              <w:t>квалифицированных</w:t>
            </w:r>
            <w:proofErr w:type="gramEnd"/>
            <w:r w:rsidR="00E81A89" w:rsidRPr="00EC0950">
              <w:rPr>
                <w:szCs w:val="24"/>
              </w:rPr>
              <w:t xml:space="preserve"> БКИ позволит снизить</w:t>
            </w:r>
            <w:r w:rsidR="007D0BF0">
              <w:rPr>
                <w:szCs w:val="24"/>
              </w:rPr>
              <w:t xml:space="preserve"> кредитные </w:t>
            </w:r>
            <w:r w:rsidR="00E81A89" w:rsidRPr="00EC0950">
              <w:rPr>
                <w:szCs w:val="24"/>
              </w:rPr>
              <w:t>риски</w:t>
            </w:r>
            <w:r w:rsidR="006967EA">
              <w:rPr>
                <w:szCs w:val="24"/>
              </w:rPr>
              <w:t xml:space="preserve"> на финансовом рынке</w:t>
            </w:r>
            <w:r w:rsidR="007D0BF0">
              <w:rPr>
                <w:szCs w:val="24"/>
              </w:rPr>
              <w:t xml:space="preserve"> и качество оценки кредитоспособности</w:t>
            </w:r>
            <w:r w:rsidR="006967EA">
              <w:rPr>
                <w:szCs w:val="24"/>
              </w:rPr>
              <w:t>.</w:t>
            </w:r>
          </w:p>
          <w:p w:rsidR="00244DEA" w:rsidRPr="00244DEA" w:rsidRDefault="00E53450" w:rsidP="00244DEA">
            <w:pPr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Но о</w:t>
            </w:r>
            <w:r w:rsidR="00E81A89">
              <w:rPr>
                <w:szCs w:val="24"/>
              </w:rPr>
              <w:t>трицательная динамика количества участников</w:t>
            </w:r>
            <w:r w:rsidR="00AD3882">
              <w:rPr>
                <w:szCs w:val="24"/>
              </w:rPr>
              <w:t xml:space="preserve"> </w:t>
            </w:r>
            <w:r w:rsidR="007D0BF0">
              <w:rPr>
                <w:szCs w:val="24"/>
              </w:rPr>
              <w:t xml:space="preserve">одного из </w:t>
            </w:r>
            <w:r w:rsidR="00BE7E93">
              <w:rPr>
                <w:szCs w:val="24"/>
              </w:rPr>
              <w:t>самых незначительных</w:t>
            </w:r>
            <w:r w:rsidR="007D0BF0">
              <w:rPr>
                <w:szCs w:val="24"/>
              </w:rPr>
              <w:t xml:space="preserve"> по объему</w:t>
            </w:r>
            <w:r w:rsidR="00244DEA">
              <w:rPr>
                <w:szCs w:val="24"/>
              </w:rPr>
              <w:t xml:space="preserve"> (14 из 210 млрд. руб.)</w:t>
            </w:r>
            <w:r w:rsidR="00BE7E93">
              <w:rPr>
                <w:szCs w:val="24"/>
              </w:rPr>
              <w:t>, так сказать,</w:t>
            </w:r>
            <w:r w:rsidR="007D0BF0">
              <w:rPr>
                <w:szCs w:val="24"/>
              </w:rPr>
              <w:t xml:space="preserve"> сегментов микрофинансирования - сектора сельскохозяйственных кредитных потребительских кооперативов (СКПК) </w:t>
            </w:r>
            <w:r w:rsidR="00AD3882">
              <w:rPr>
                <w:szCs w:val="24"/>
              </w:rPr>
              <w:t xml:space="preserve">в </w:t>
            </w:r>
            <w:r w:rsidR="007D0BF0">
              <w:rPr>
                <w:szCs w:val="24"/>
              </w:rPr>
              <w:t>д</w:t>
            </w:r>
            <w:r w:rsidR="00AD3882">
              <w:rPr>
                <w:szCs w:val="24"/>
              </w:rPr>
              <w:t>ругих регионах</w:t>
            </w:r>
            <w:r w:rsidR="007D0BF0">
              <w:rPr>
                <w:szCs w:val="24"/>
              </w:rPr>
              <w:t xml:space="preserve"> (</w:t>
            </w:r>
            <w:r w:rsidR="00AD3882">
              <w:rPr>
                <w:szCs w:val="24"/>
              </w:rPr>
              <w:t>кроме Липецкой области</w:t>
            </w:r>
            <w:r w:rsidR="006967EA">
              <w:rPr>
                <w:szCs w:val="24"/>
              </w:rPr>
              <w:t xml:space="preserve"> к нашему удовлетворению</w:t>
            </w:r>
            <w:r w:rsidR="00AD3882">
              <w:rPr>
                <w:szCs w:val="24"/>
              </w:rPr>
              <w:t>)</w:t>
            </w:r>
            <w:r w:rsidR="00E81A89">
              <w:rPr>
                <w:szCs w:val="24"/>
              </w:rPr>
              <w:t xml:space="preserve"> вызывает </w:t>
            </w:r>
            <w:r w:rsidR="006967EA">
              <w:rPr>
                <w:szCs w:val="24"/>
              </w:rPr>
              <w:t>о</w:t>
            </w:r>
            <w:r w:rsidR="00E81A89">
              <w:rPr>
                <w:szCs w:val="24"/>
              </w:rPr>
              <w:t xml:space="preserve">беспокоенность. Сельские кредитные кооперативы практически уходят с рынка в условиях снижения подразделений классической сети офисов и банковской инфраструктуры в привычном для сельского жителя виде и формате. </w:t>
            </w:r>
            <w:r w:rsidR="00786021">
              <w:rPr>
                <w:szCs w:val="24"/>
              </w:rPr>
              <w:t>Этот процесс в</w:t>
            </w:r>
            <w:r w:rsidR="007D0BF0">
              <w:rPr>
                <w:szCs w:val="24"/>
              </w:rPr>
              <w:t>о многом</w:t>
            </w:r>
            <w:r w:rsidR="00E81A89">
              <w:rPr>
                <w:szCs w:val="24"/>
              </w:rPr>
              <w:t xml:space="preserve"> связан с </w:t>
            </w:r>
            <w:r w:rsidR="00BE7E93">
              <w:rPr>
                <w:szCs w:val="24"/>
              </w:rPr>
              <w:t>возрастающим</w:t>
            </w:r>
            <w:r w:rsidR="00E81A89">
              <w:rPr>
                <w:szCs w:val="24"/>
              </w:rPr>
              <w:t xml:space="preserve"> регулированием финансового рынка </w:t>
            </w:r>
            <w:r w:rsidR="00FD0C7C">
              <w:rPr>
                <w:szCs w:val="24"/>
              </w:rPr>
              <w:t>ориентированным в основном</w:t>
            </w:r>
            <w:r w:rsidR="00E81A89">
              <w:rPr>
                <w:szCs w:val="24"/>
              </w:rPr>
              <w:t xml:space="preserve"> на финансовые возможности</w:t>
            </w:r>
            <w:r w:rsidR="00BE7E93">
              <w:rPr>
                <w:szCs w:val="24"/>
              </w:rPr>
              <w:t xml:space="preserve"> </w:t>
            </w:r>
            <w:r w:rsidR="00E81A89">
              <w:rPr>
                <w:szCs w:val="24"/>
              </w:rPr>
              <w:t xml:space="preserve">классических финансовых институтов (кредитных организаций, профессиональных участников рынка ценных бумаг, </w:t>
            </w:r>
            <w:proofErr w:type="spellStart"/>
            <w:r w:rsidR="00E81A89">
              <w:rPr>
                <w:szCs w:val="24"/>
              </w:rPr>
              <w:t>микрофинансовых</w:t>
            </w:r>
            <w:proofErr w:type="spellEnd"/>
            <w:r w:rsidR="00E81A89">
              <w:rPr>
                <w:szCs w:val="24"/>
              </w:rPr>
              <w:t xml:space="preserve"> и </w:t>
            </w:r>
            <w:proofErr w:type="spellStart"/>
            <w:r w:rsidR="00E81A89">
              <w:rPr>
                <w:szCs w:val="24"/>
              </w:rPr>
              <w:t>микрокредитных</w:t>
            </w:r>
            <w:proofErr w:type="spellEnd"/>
            <w:r w:rsidR="00E81A89">
              <w:rPr>
                <w:szCs w:val="24"/>
              </w:rPr>
              <w:t xml:space="preserve"> организаций и др., находящихся, как правило, в городской местности).</w:t>
            </w:r>
            <w:r w:rsidR="00244DEA">
              <w:rPr>
                <w:szCs w:val="24"/>
              </w:rPr>
              <w:t xml:space="preserve"> Ф</w:t>
            </w:r>
            <w:r w:rsidR="00BE7E93">
              <w:rPr>
                <w:szCs w:val="24"/>
              </w:rPr>
              <w:t>инансовые возможности у СКПК и других участников финансового рынка несопоставимы.</w:t>
            </w:r>
            <w:r w:rsidR="00E81A89">
              <w:rPr>
                <w:szCs w:val="24"/>
              </w:rPr>
              <w:t xml:space="preserve"> Практически все</w:t>
            </w:r>
            <w:r w:rsidR="007D0BF0">
              <w:rPr>
                <w:szCs w:val="24"/>
              </w:rPr>
              <w:t>м</w:t>
            </w:r>
            <w:r w:rsidR="00E81A89">
              <w:rPr>
                <w:szCs w:val="24"/>
              </w:rPr>
              <w:t xml:space="preserve"> наши</w:t>
            </w:r>
            <w:r w:rsidR="007D0BF0">
              <w:rPr>
                <w:szCs w:val="24"/>
              </w:rPr>
              <w:t>м</w:t>
            </w:r>
            <w:r w:rsidR="00E81A89">
              <w:rPr>
                <w:szCs w:val="24"/>
              </w:rPr>
              <w:t xml:space="preserve"> член</w:t>
            </w:r>
            <w:r w:rsidR="007D0BF0">
              <w:rPr>
                <w:szCs w:val="24"/>
              </w:rPr>
              <w:t>ам</w:t>
            </w:r>
            <w:r w:rsidR="006967EA">
              <w:rPr>
                <w:szCs w:val="24"/>
              </w:rPr>
              <w:t>,- настоящим сельским кооперативам</w:t>
            </w:r>
            <w:r w:rsidR="00E81A89">
              <w:rPr>
                <w:szCs w:val="24"/>
              </w:rPr>
              <w:t xml:space="preserve"> </w:t>
            </w:r>
            <w:r w:rsidR="007D0BF0">
              <w:rPr>
                <w:szCs w:val="24"/>
              </w:rPr>
              <w:t>затруднительно</w:t>
            </w:r>
            <w:r w:rsidR="00E81A89">
              <w:rPr>
                <w:szCs w:val="24"/>
              </w:rPr>
              <w:t xml:space="preserve"> на высоком качественном </w:t>
            </w:r>
            <w:r w:rsidR="00AD3882">
              <w:rPr>
                <w:szCs w:val="24"/>
              </w:rPr>
              <w:t xml:space="preserve">и профессиональном технологическом </w:t>
            </w:r>
            <w:r w:rsidR="00E81A89">
              <w:rPr>
                <w:szCs w:val="24"/>
              </w:rPr>
              <w:t xml:space="preserve">уровне выполнять многие из </w:t>
            </w:r>
            <w:r w:rsidR="00BE7E93">
              <w:rPr>
                <w:szCs w:val="24"/>
              </w:rPr>
              <w:t>этих постоянно возрастающих требований регуляторов</w:t>
            </w:r>
            <w:r w:rsidR="00E81A89">
              <w:rPr>
                <w:szCs w:val="24"/>
              </w:rPr>
              <w:t xml:space="preserve"> в связи с отсутствием не только материально-технической и финансовой базы, но и </w:t>
            </w:r>
            <w:r w:rsidR="00AD3882">
              <w:rPr>
                <w:szCs w:val="24"/>
              </w:rPr>
              <w:t xml:space="preserve">оплачиваемого </w:t>
            </w:r>
            <w:r w:rsidR="00E81A89">
              <w:rPr>
                <w:szCs w:val="24"/>
              </w:rPr>
              <w:t xml:space="preserve">персонала. </w:t>
            </w:r>
            <w:r w:rsidR="00FE6251">
              <w:rPr>
                <w:szCs w:val="24"/>
              </w:rPr>
              <w:t xml:space="preserve">К примеру, </w:t>
            </w:r>
            <w:r w:rsidR="00FE6251">
              <w:rPr>
                <w:sz w:val="28"/>
                <w:szCs w:val="28"/>
              </w:rPr>
              <w:t xml:space="preserve"> </w:t>
            </w:r>
            <w:r w:rsidR="00FE6251" w:rsidRPr="00FE6251">
              <w:rPr>
                <w:szCs w:val="24"/>
              </w:rPr>
              <w:t xml:space="preserve">постоянное </w:t>
            </w:r>
            <w:r w:rsidR="00FD0C7C">
              <w:rPr>
                <w:szCs w:val="24"/>
              </w:rPr>
              <w:t xml:space="preserve">присутствие </w:t>
            </w:r>
            <w:r w:rsidR="00FE6251" w:rsidRPr="00FE6251">
              <w:rPr>
                <w:szCs w:val="24"/>
              </w:rPr>
              <w:t xml:space="preserve">в СКПК </w:t>
            </w:r>
            <w:r w:rsidR="00FD0C7C">
              <w:rPr>
                <w:szCs w:val="24"/>
              </w:rPr>
              <w:t>соответствующих компетенций, установленных регуляторами</w:t>
            </w:r>
            <w:r w:rsidR="00FE6251" w:rsidRPr="00FE6251">
              <w:rPr>
                <w:szCs w:val="24"/>
              </w:rPr>
              <w:t xml:space="preserve"> для финансовой организации</w:t>
            </w:r>
            <w:r w:rsidR="00FD0C7C">
              <w:rPr>
                <w:szCs w:val="24"/>
              </w:rPr>
              <w:t>,</w:t>
            </w:r>
            <w:r w:rsidR="00FE6251" w:rsidRPr="00FE6251">
              <w:rPr>
                <w:szCs w:val="24"/>
              </w:rPr>
              <w:t xml:space="preserve"> может быть реализовано посредством приёма на работу хотя бы одного квалифицированного специалиста с финансового рынка. Если использовать данные о средней заработной плате по данной отрасли за 2018 г. </w:t>
            </w:r>
            <w:r w:rsidR="006967EA">
              <w:rPr>
                <w:szCs w:val="24"/>
              </w:rPr>
              <w:t>в</w:t>
            </w:r>
            <w:r w:rsidR="00FE6251" w:rsidRPr="00FE6251">
              <w:rPr>
                <w:szCs w:val="24"/>
              </w:rPr>
              <w:t xml:space="preserve"> Липецкой области (как регион</w:t>
            </w:r>
            <w:r w:rsidR="006967EA">
              <w:rPr>
                <w:szCs w:val="24"/>
              </w:rPr>
              <w:t>а с</w:t>
            </w:r>
            <w:r w:rsidR="00FD0C7C">
              <w:rPr>
                <w:szCs w:val="24"/>
              </w:rPr>
              <w:t xml:space="preserve"> более чем</w:t>
            </w:r>
            <w:r w:rsidR="006967EA">
              <w:rPr>
                <w:szCs w:val="24"/>
              </w:rPr>
              <w:t xml:space="preserve"> 50% всех СКПК в России</w:t>
            </w:r>
            <w:r w:rsidR="00FD0C7C">
              <w:rPr>
                <w:szCs w:val="24"/>
              </w:rPr>
              <w:t xml:space="preserve"> в настоящий момент</w:t>
            </w:r>
            <w:r w:rsidR="00FE6251" w:rsidRPr="00FE6251">
              <w:rPr>
                <w:szCs w:val="24"/>
              </w:rPr>
              <w:t xml:space="preserve">), то оплата труда такого сотрудника должна составлять </w:t>
            </w:r>
            <w:r w:rsidR="00A759DC">
              <w:rPr>
                <w:szCs w:val="24"/>
              </w:rPr>
              <w:t>₽</w:t>
            </w:r>
            <w:r w:rsidR="00FE6251" w:rsidRPr="00FE6251">
              <w:rPr>
                <w:szCs w:val="24"/>
              </w:rPr>
              <w:t>46 </w:t>
            </w:r>
            <w:r w:rsidR="006F4DCE">
              <w:rPr>
                <w:szCs w:val="24"/>
              </w:rPr>
              <w:t>тыс.</w:t>
            </w:r>
            <w:r w:rsidR="00FE6251" w:rsidRPr="00FE6251">
              <w:rPr>
                <w:szCs w:val="24"/>
              </w:rPr>
              <w:t xml:space="preserve"> в месяц. С учётом начислений </w:t>
            </w:r>
            <w:r w:rsidR="00A759DC">
              <w:rPr>
                <w:szCs w:val="24"/>
              </w:rPr>
              <w:t>₽</w:t>
            </w:r>
            <w:r w:rsidR="00FE6251" w:rsidRPr="00FE6251">
              <w:rPr>
                <w:szCs w:val="24"/>
              </w:rPr>
              <w:t>717</w:t>
            </w:r>
            <w:r w:rsidR="006F4DCE">
              <w:rPr>
                <w:szCs w:val="24"/>
              </w:rPr>
              <w:t>,6 тыс.</w:t>
            </w:r>
            <w:r w:rsidR="00FD0C7C">
              <w:rPr>
                <w:szCs w:val="24"/>
              </w:rPr>
              <w:t xml:space="preserve"> в год.</w:t>
            </w:r>
            <w:r w:rsidR="00FE6251" w:rsidRPr="00FE6251">
              <w:rPr>
                <w:szCs w:val="24"/>
              </w:rPr>
              <w:t xml:space="preserve"> Если предположить, что СКПК работает с процентной маржей в размере 3 процента годовых</w:t>
            </w:r>
            <w:r w:rsidR="00FE6251">
              <w:rPr>
                <w:szCs w:val="24"/>
              </w:rPr>
              <w:t xml:space="preserve"> и низкими рисками</w:t>
            </w:r>
            <w:r w:rsidR="00FE6251" w:rsidRPr="00FE6251">
              <w:rPr>
                <w:szCs w:val="24"/>
              </w:rPr>
              <w:t xml:space="preserve">, в обороте должно находиться </w:t>
            </w:r>
            <w:r w:rsidR="00A759DC">
              <w:rPr>
                <w:szCs w:val="24"/>
              </w:rPr>
              <w:t>₽</w:t>
            </w:r>
            <w:r w:rsidR="00FE6251" w:rsidRPr="00FE6251">
              <w:rPr>
                <w:szCs w:val="24"/>
              </w:rPr>
              <w:t>23</w:t>
            </w:r>
            <w:r w:rsidR="006F4DCE">
              <w:rPr>
                <w:szCs w:val="24"/>
              </w:rPr>
              <w:t>,</w:t>
            </w:r>
            <w:r w:rsidR="00FE6251" w:rsidRPr="00FE6251">
              <w:rPr>
                <w:szCs w:val="24"/>
              </w:rPr>
              <w:t>9</w:t>
            </w:r>
            <w:r w:rsidR="006F4DCE">
              <w:rPr>
                <w:szCs w:val="24"/>
              </w:rPr>
              <w:t xml:space="preserve"> млн.</w:t>
            </w:r>
            <w:r w:rsidR="00FE6251" w:rsidRPr="00FE6251">
              <w:rPr>
                <w:szCs w:val="24"/>
              </w:rPr>
              <w:t>, что на сегодня имеет место быть в единицах СКПК</w:t>
            </w:r>
            <w:r w:rsidR="006F4DCE">
              <w:rPr>
                <w:szCs w:val="24"/>
              </w:rPr>
              <w:t xml:space="preserve"> </w:t>
            </w:r>
            <w:r w:rsidR="00FE6251" w:rsidRPr="00FE6251">
              <w:rPr>
                <w:szCs w:val="24"/>
              </w:rPr>
              <w:t>в Р</w:t>
            </w:r>
            <w:r w:rsidR="00FE6251">
              <w:rPr>
                <w:szCs w:val="24"/>
              </w:rPr>
              <w:t>оссийской Федерации</w:t>
            </w:r>
            <w:r w:rsidR="006F4DCE">
              <w:rPr>
                <w:szCs w:val="24"/>
              </w:rPr>
              <w:t>,</w:t>
            </w:r>
            <w:r w:rsidR="00FE6251" w:rsidRPr="00FE6251">
              <w:rPr>
                <w:szCs w:val="24"/>
              </w:rPr>
              <w:t xml:space="preserve"> </w:t>
            </w:r>
            <w:r w:rsidR="006F4DCE">
              <w:rPr>
                <w:szCs w:val="24"/>
              </w:rPr>
              <w:t>находящихся</w:t>
            </w:r>
            <w:r w:rsidR="00FE6251" w:rsidRPr="00FE6251">
              <w:rPr>
                <w:szCs w:val="24"/>
              </w:rPr>
              <w:t xml:space="preserve">, к сожалению, </w:t>
            </w:r>
            <w:r w:rsidR="006F4DCE">
              <w:rPr>
                <w:szCs w:val="24"/>
              </w:rPr>
              <w:t xml:space="preserve">в </w:t>
            </w:r>
            <w:r w:rsidR="00FD0C7C">
              <w:rPr>
                <w:szCs w:val="24"/>
              </w:rPr>
              <w:t xml:space="preserve">основном в </w:t>
            </w:r>
            <w:r w:rsidR="006F4DCE">
              <w:rPr>
                <w:szCs w:val="24"/>
              </w:rPr>
              <w:t>других</w:t>
            </w:r>
            <w:r w:rsidR="00FE6251" w:rsidRPr="00FE6251">
              <w:rPr>
                <w:szCs w:val="24"/>
              </w:rPr>
              <w:t xml:space="preserve"> регион</w:t>
            </w:r>
            <w:r w:rsidR="006F4DCE">
              <w:rPr>
                <w:szCs w:val="24"/>
              </w:rPr>
              <w:t xml:space="preserve">ах. А их </w:t>
            </w:r>
            <w:r w:rsidR="00FE6251" w:rsidRPr="00FE6251">
              <w:rPr>
                <w:szCs w:val="24"/>
              </w:rPr>
              <w:t>идентичность как сельск</w:t>
            </w:r>
            <w:r w:rsidR="00FE6251">
              <w:rPr>
                <w:szCs w:val="24"/>
              </w:rPr>
              <w:t>охозяйственны</w:t>
            </w:r>
            <w:r w:rsidR="006F4DCE">
              <w:rPr>
                <w:szCs w:val="24"/>
              </w:rPr>
              <w:t>х</w:t>
            </w:r>
            <w:r w:rsidR="00A759DC">
              <w:rPr>
                <w:szCs w:val="24"/>
              </w:rPr>
              <w:t xml:space="preserve">  или сельских при этом</w:t>
            </w:r>
            <w:r w:rsidR="00FD0C7C">
              <w:rPr>
                <w:szCs w:val="24"/>
              </w:rPr>
              <w:t>,</w:t>
            </w:r>
            <w:r w:rsidR="00A759DC">
              <w:rPr>
                <w:szCs w:val="24"/>
              </w:rPr>
              <w:t xml:space="preserve"> в отдельных случаях</w:t>
            </w:r>
            <w:r w:rsidR="00FD0C7C">
              <w:rPr>
                <w:szCs w:val="24"/>
              </w:rPr>
              <w:t>,</w:t>
            </w:r>
            <w:r w:rsidR="00FE6251">
              <w:rPr>
                <w:szCs w:val="24"/>
              </w:rPr>
              <w:t xml:space="preserve"> </w:t>
            </w:r>
            <w:r w:rsidR="006F4DCE">
              <w:rPr>
                <w:szCs w:val="24"/>
              </w:rPr>
              <w:t>вызывает большие вопросы</w:t>
            </w:r>
            <w:r w:rsidR="00FE6251">
              <w:rPr>
                <w:szCs w:val="24"/>
              </w:rPr>
              <w:t xml:space="preserve">. </w:t>
            </w:r>
            <w:r w:rsidR="00244DEA" w:rsidRPr="00244DEA">
              <w:rPr>
                <w:szCs w:val="24"/>
              </w:rPr>
              <w:t xml:space="preserve">Допустим, владельцы личных подсобных хозяйств и(или) сельскохозяйственные товаропроизводители одного села объединились в </w:t>
            </w:r>
            <w:r w:rsidR="00244DEA" w:rsidRPr="00244DEA">
              <w:rPr>
                <w:szCs w:val="24"/>
              </w:rPr>
              <w:lastRenderedPageBreak/>
              <w:t>кооператив для того, чтобы привлечь в течение года</w:t>
            </w:r>
            <w:r w:rsidR="00A759DC">
              <w:rPr>
                <w:szCs w:val="24"/>
              </w:rPr>
              <w:t xml:space="preserve"> всего ₽</w:t>
            </w:r>
            <w:r w:rsidR="00244DEA" w:rsidRPr="00244DEA">
              <w:rPr>
                <w:szCs w:val="24"/>
              </w:rPr>
              <w:t>3 млн. заёмных ресурсов. Соответствующие средства могут быть предоставлены ассоциированными членами СКПК – сельскими жителями – п</w:t>
            </w:r>
            <w:r w:rsidR="00244DEA">
              <w:rPr>
                <w:szCs w:val="24"/>
              </w:rPr>
              <w:t>од 10 процентов годовых. Ф</w:t>
            </w:r>
            <w:r w:rsidR="00244DEA" w:rsidRPr="00244DEA">
              <w:rPr>
                <w:szCs w:val="24"/>
              </w:rPr>
              <w:t>ункционирование кооператива</w:t>
            </w:r>
            <w:r w:rsidR="00FD0C7C">
              <w:rPr>
                <w:szCs w:val="24"/>
              </w:rPr>
              <w:t>,</w:t>
            </w:r>
            <w:r w:rsidR="00244DEA" w:rsidRPr="00244DEA">
              <w:rPr>
                <w:szCs w:val="24"/>
              </w:rPr>
              <w:t xml:space="preserve"> согласно условному примеру</w:t>
            </w:r>
            <w:r w:rsidR="00FD0C7C">
              <w:rPr>
                <w:szCs w:val="24"/>
              </w:rPr>
              <w:t>,</w:t>
            </w:r>
            <w:r w:rsidR="00244DEA" w:rsidRPr="00244DEA">
              <w:rPr>
                <w:szCs w:val="24"/>
              </w:rPr>
              <w:t xml:space="preserve"> потребует в год </w:t>
            </w:r>
            <w:r w:rsidR="00A759DC">
              <w:rPr>
                <w:szCs w:val="24"/>
              </w:rPr>
              <w:t>₽</w:t>
            </w:r>
            <w:r w:rsidR="00244DEA" w:rsidRPr="00244DEA">
              <w:rPr>
                <w:szCs w:val="24"/>
              </w:rPr>
              <w:t>717,6 тыс. на оплату труда квалифицированного универсального специалиста, что составит 24 % от фонда финансовой взаимопомощи кооператива</w:t>
            </w:r>
            <w:r w:rsidR="00FD0C7C">
              <w:rPr>
                <w:szCs w:val="24"/>
              </w:rPr>
              <w:t>.</w:t>
            </w:r>
            <w:r w:rsidR="00244DEA" w:rsidRPr="00244DEA">
              <w:rPr>
                <w:szCs w:val="24"/>
              </w:rPr>
              <w:t xml:space="preserve"> </w:t>
            </w:r>
            <w:r w:rsidR="00FD0C7C">
              <w:rPr>
                <w:szCs w:val="24"/>
              </w:rPr>
              <w:t>А</w:t>
            </w:r>
            <w:r w:rsidR="00244DEA" w:rsidRPr="00244DEA">
              <w:rPr>
                <w:szCs w:val="24"/>
              </w:rPr>
              <w:t xml:space="preserve"> стоимость займа, таким образом, возрастёт до 34 (10+24) процентов годовых, что превышает полную стоимость кредита (ПСК) по любому из видов займов СКПК. И этот примерный расчет не учитывает затрат на поддержание программно-аппаратных средств, затрат по содержанию офиса, расчётно-кассового обслуживания, по выполнению иных требований регуляторов и контроллеров, не связанных напрямую с регулированием финансовой деятельности СКПК.</w:t>
            </w:r>
          </w:p>
          <w:p w:rsidR="00E81A89" w:rsidRDefault="00FD0C7C" w:rsidP="00786021">
            <w:pPr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Кроме этого, в</w:t>
            </w:r>
            <w:r w:rsidR="00786021">
              <w:rPr>
                <w:szCs w:val="24"/>
              </w:rPr>
              <w:t xml:space="preserve"> </w:t>
            </w:r>
            <w:r w:rsidR="00E53450">
              <w:rPr>
                <w:szCs w:val="24"/>
              </w:rPr>
              <w:t>последние три месяца текущего года</w:t>
            </w:r>
            <w:r>
              <w:rPr>
                <w:szCs w:val="24"/>
              </w:rPr>
              <w:t>,</w:t>
            </w:r>
            <w:r w:rsidR="00E53450">
              <w:rPr>
                <w:szCs w:val="24"/>
              </w:rPr>
              <w:t xml:space="preserve"> по известным причинам</w:t>
            </w:r>
            <w:r>
              <w:rPr>
                <w:szCs w:val="24"/>
              </w:rPr>
              <w:t>,</w:t>
            </w:r>
            <w:r w:rsidR="00786021">
              <w:rPr>
                <w:szCs w:val="24"/>
              </w:rPr>
              <w:t xml:space="preserve"> у</w:t>
            </w:r>
            <w:r w:rsidR="00E81A89">
              <w:rPr>
                <w:szCs w:val="24"/>
              </w:rPr>
              <w:t xml:space="preserve">сложнилась </w:t>
            </w:r>
            <w:r w:rsidR="00E53450">
              <w:rPr>
                <w:szCs w:val="24"/>
              </w:rPr>
              <w:t>финансово-</w:t>
            </w:r>
            <w:r w:rsidR="00E81A89">
              <w:rPr>
                <w:szCs w:val="24"/>
              </w:rPr>
              <w:t>экономическая ситуация</w:t>
            </w:r>
            <w:r w:rsidR="00AD3882">
              <w:rPr>
                <w:szCs w:val="24"/>
              </w:rPr>
              <w:t>. К</w:t>
            </w:r>
            <w:r w:rsidR="00E81A89">
              <w:rPr>
                <w:szCs w:val="24"/>
              </w:rPr>
              <w:t xml:space="preserve">ак </w:t>
            </w:r>
            <w:r w:rsidR="00E53450">
              <w:rPr>
                <w:szCs w:val="24"/>
              </w:rPr>
              <w:t xml:space="preserve">в </w:t>
            </w:r>
            <w:r w:rsidR="00E81A89">
              <w:rPr>
                <w:szCs w:val="24"/>
              </w:rPr>
              <w:t>глобальн</w:t>
            </w:r>
            <w:r w:rsidR="00E53450">
              <w:rPr>
                <w:szCs w:val="24"/>
              </w:rPr>
              <w:t xml:space="preserve">ом аспекте, так </w:t>
            </w:r>
            <w:r w:rsidR="00E81A89">
              <w:rPr>
                <w:szCs w:val="24"/>
              </w:rPr>
              <w:t>и люб</w:t>
            </w:r>
            <w:r w:rsidR="00E53450">
              <w:rPr>
                <w:szCs w:val="24"/>
              </w:rPr>
              <w:t>ом другом</w:t>
            </w:r>
            <w:r w:rsidR="00E81A89">
              <w:rPr>
                <w:szCs w:val="24"/>
              </w:rPr>
              <w:t xml:space="preserve"> практически во всех сферах</w:t>
            </w:r>
            <w:r w:rsidR="00BE7E93">
              <w:rPr>
                <w:szCs w:val="24"/>
              </w:rPr>
              <w:t xml:space="preserve"> экономической и </w:t>
            </w:r>
            <w:r w:rsidR="00E81A89">
              <w:rPr>
                <w:szCs w:val="24"/>
              </w:rPr>
              <w:t>финансов</w:t>
            </w:r>
            <w:r w:rsidR="00BE7E93">
              <w:rPr>
                <w:szCs w:val="24"/>
              </w:rPr>
              <w:t>ой деятельности</w:t>
            </w:r>
            <w:r w:rsidR="003834BE">
              <w:rPr>
                <w:szCs w:val="24"/>
              </w:rPr>
              <w:t xml:space="preserve">, в том числе </w:t>
            </w:r>
            <w:r w:rsidR="00E53450">
              <w:rPr>
                <w:szCs w:val="24"/>
              </w:rPr>
              <w:t>для СКПК</w:t>
            </w:r>
            <w:r w:rsidR="00E81A89">
              <w:rPr>
                <w:szCs w:val="24"/>
              </w:rPr>
              <w:t>.</w:t>
            </w:r>
            <w:r w:rsidR="00E50814">
              <w:rPr>
                <w:szCs w:val="24"/>
              </w:rPr>
              <w:t xml:space="preserve"> Рассчитываем на укрепление в течение двух лет материально-технической, информационно-технологической (в том числе с участием действующих в области участников инфраструктуры поддержки СКПК) возможностей  и финансовой базы СКПК для большей готовности нести постоянные дополнительные финансовые и трудовые затраты для повышения качества проверки со стороны БКИ кредитоспособности сельского жителя, пользующегося  займами СКПК.</w:t>
            </w:r>
          </w:p>
          <w:p w:rsidR="003834BE" w:rsidRDefault="00E53450" w:rsidP="007D0B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E50814">
              <w:rPr>
                <w:szCs w:val="24"/>
              </w:rPr>
              <w:t xml:space="preserve">Принимая во </w:t>
            </w:r>
            <w:proofErr w:type="gramStart"/>
            <w:r w:rsidR="00E50814">
              <w:rPr>
                <w:szCs w:val="24"/>
              </w:rPr>
              <w:t>внимание</w:t>
            </w:r>
            <w:proofErr w:type="gramEnd"/>
            <w:r w:rsidR="00E50814">
              <w:rPr>
                <w:szCs w:val="24"/>
              </w:rPr>
              <w:t xml:space="preserve"> что правом быть источником кредитной истории и взаимодействовать с БКИ СКПК имеют возможность и сейчас, </w:t>
            </w:r>
            <w:r w:rsidR="00E81A89">
              <w:rPr>
                <w:szCs w:val="24"/>
              </w:rPr>
              <w:t>М</w:t>
            </w:r>
            <w:r w:rsidR="00E81A89" w:rsidRPr="00EC0950">
              <w:rPr>
                <w:szCs w:val="24"/>
              </w:rPr>
              <w:t>ежрегиональн</w:t>
            </w:r>
            <w:r w:rsidR="00E50814">
              <w:rPr>
                <w:szCs w:val="24"/>
              </w:rPr>
              <w:t>ая</w:t>
            </w:r>
            <w:r w:rsidR="00E81A89" w:rsidRPr="00EC0950">
              <w:rPr>
                <w:szCs w:val="24"/>
              </w:rPr>
              <w:t xml:space="preserve"> </w:t>
            </w:r>
            <w:r w:rsidR="00E81A89">
              <w:rPr>
                <w:szCs w:val="24"/>
              </w:rPr>
              <w:t>а</w:t>
            </w:r>
            <w:r w:rsidR="00E81A89" w:rsidRPr="00EC0950">
              <w:rPr>
                <w:szCs w:val="24"/>
              </w:rPr>
              <w:t>ссоциаци</w:t>
            </w:r>
            <w:r w:rsidR="00E50814">
              <w:rPr>
                <w:szCs w:val="24"/>
              </w:rPr>
              <w:t>я</w:t>
            </w:r>
            <w:r w:rsidR="00E81A89" w:rsidRPr="00EC0950">
              <w:rPr>
                <w:szCs w:val="24"/>
              </w:rPr>
              <w:t xml:space="preserve"> сельскохозяйственных кредитных потребительских кооперативов «Единство» </w:t>
            </w:r>
            <w:r w:rsidR="00E50814">
              <w:rPr>
                <w:szCs w:val="24"/>
              </w:rPr>
              <w:t>считает целесообразным внести поправку в проект</w:t>
            </w:r>
            <w:r w:rsidR="00E81A89" w:rsidRPr="00EC0950">
              <w:rPr>
                <w:szCs w:val="24"/>
              </w:rPr>
              <w:t xml:space="preserve"> федерального закона «о внесении изменений в федеральный закон «о кредитных историях» и главу 1 федерального закона «о сельскохозяйственной кооперации» </w:t>
            </w:r>
            <w:r w:rsidR="00E50814">
              <w:rPr>
                <w:szCs w:val="24"/>
              </w:rPr>
              <w:t xml:space="preserve">об отсрочке </w:t>
            </w:r>
            <w:r w:rsidR="00E81A89" w:rsidRPr="00FD0C7C">
              <w:rPr>
                <w:b/>
                <w:szCs w:val="24"/>
              </w:rPr>
              <w:t>для</w:t>
            </w:r>
            <w:r w:rsidR="004B5FD2" w:rsidRPr="00FD0C7C">
              <w:rPr>
                <w:b/>
                <w:szCs w:val="24"/>
              </w:rPr>
              <w:t xml:space="preserve">  крупных</w:t>
            </w:r>
            <w:r w:rsidR="00E81A89" w:rsidRPr="00FD0C7C">
              <w:rPr>
                <w:b/>
                <w:szCs w:val="24"/>
              </w:rPr>
              <w:t xml:space="preserve"> СКПК нормы</w:t>
            </w:r>
            <w:r w:rsidR="00E50814">
              <w:rPr>
                <w:b/>
                <w:szCs w:val="24"/>
              </w:rPr>
              <w:t xml:space="preserve"> об обязанности быть источником кредитной истории</w:t>
            </w:r>
            <w:r w:rsidR="00E81A89" w:rsidRPr="00FD0C7C">
              <w:rPr>
                <w:b/>
                <w:szCs w:val="24"/>
              </w:rPr>
              <w:t xml:space="preserve"> с 1 июля 2023 года.</w:t>
            </w:r>
            <w:r w:rsidR="00AD388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</w:p>
          <w:p w:rsidR="00E81A89" w:rsidRDefault="003834BE" w:rsidP="00E508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E81A89">
              <w:rPr>
                <w:szCs w:val="24"/>
              </w:rPr>
              <w:t>В связи с этим предлагаем рассмотреть внесение корректировки в предлагаемую</w:t>
            </w:r>
            <w:r>
              <w:rPr>
                <w:szCs w:val="24"/>
              </w:rPr>
              <w:t xml:space="preserve"> редакцию</w:t>
            </w:r>
            <w:r w:rsidR="00E81A89">
              <w:rPr>
                <w:szCs w:val="24"/>
              </w:rPr>
              <w:t xml:space="preserve"> стать</w:t>
            </w:r>
            <w:r>
              <w:rPr>
                <w:szCs w:val="24"/>
              </w:rPr>
              <w:t xml:space="preserve">и </w:t>
            </w:r>
            <w:r w:rsidR="00E81A89" w:rsidRPr="00D75CF1">
              <w:rPr>
                <w:color w:val="000000"/>
                <w:sz w:val="28"/>
                <w:szCs w:val="28"/>
              </w:rPr>
              <w:t>4</w:t>
            </w:r>
            <w:r w:rsidR="00E81A89" w:rsidRPr="00565295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="00E81A89">
              <w:rPr>
                <w:szCs w:val="24"/>
              </w:rPr>
              <w:t xml:space="preserve">  </w:t>
            </w:r>
            <w:r>
              <w:rPr>
                <w:szCs w:val="24"/>
              </w:rPr>
              <w:t>п</w:t>
            </w:r>
            <w:r w:rsidR="00E81A89">
              <w:rPr>
                <w:szCs w:val="24"/>
              </w:rPr>
              <w:t xml:space="preserve">роекта закона, изложив </w:t>
            </w:r>
            <w:r>
              <w:rPr>
                <w:szCs w:val="24"/>
              </w:rPr>
              <w:t xml:space="preserve">статью 2 </w:t>
            </w:r>
            <w:r w:rsidR="00E81A89">
              <w:rPr>
                <w:szCs w:val="24"/>
              </w:rPr>
              <w:t>в следующей редакции:</w:t>
            </w:r>
          </w:p>
          <w:p w:rsidR="00E81A89" w:rsidRPr="00F86F00" w:rsidRDefault="00E81A89" w:rsidP="00E81A89">
            <w:pPr>
              <w:spacing w:after="0" w:line="240" w:lineRule="auto"/>
              <w:ind w:left="2268" w:hanging="1559"/>
              <w:rPr>
                <w:b/>
                <w:color w:val="000000"/>
                <w:szCs w:val="24"/>
              </w:rPr>
            </w:pPr>
            <w:r w:rsidRPr="00F86F00">
              <w:rPr>
                <w:szCs w:val="24"/>
              </w:rPr>
              <w:t xml:space="preserve"> </w:t>
            </w:r>
            <w:r w:rsidRPr="00F86F00">
              <w:rPr>
                <w:color w:val="000000"/>
                <w:szCs w:val="24"/>
              </w:rPr>
              <w:t>«Статья 4</w:t>
            </w:r>
            <w:r w:rsidRPr="00F86F00">
              <w:rPr>
                <w:color w:val="000000"/>
                <w:szCs w:val="24"/>
                <w:vertAlign w:val="superscript"/>
              </w:rPr>
              <w:t>1</w:t>
            </w:r>
            <w:r w:rsidRPr="00F86F00">
              <w:rPr>
                <w:color w:val="000000"/>
                <w:szCs w:val="24"/>
              </w:rPr>
              <w:t>.</w:t>
            </w:r>
            <w:r w:rsidRPr="00F86F00">
              <w:rPr>
                <w:rFonts w:eastAsia="Arial Unicode MS" w:cs="Arial Unicode MS"/>
                <w:szCs w:val="24"/>
                <w:u w:color="000000"/>
                <w:bdr w:val="nil"/>
                <w:lang w:eastAsia="ru-RU"/>
              </w:rPr>
              <w:tab/>
            </w:r>
            <w:r w:rsidRPr="00F86F00">
              <w:rPr>
                <w:b/>
                <w:color w:val="000000"/>
                <w:szCs w:val="24"/>
              </w:rPr>
              <w:t>Отношения между сельскохозяйственными кредитными потребительскими кооперативами и бюро кредитных историй</w:t>
            </w:r>
          </w:p>
          <w:p w:rsidR="00E81A89" w:rsidRPr="00F86F00" w:rsidRDefault="00E81A89" w:rsidP="00E81A89">
            <w:pPr>
              <w:spacing w:after="0" w:line="240" w:lineRule="auto"/>
              <w:ind w:left="2127" w:hanging="2127"/>
              <w:jc w:val="both"/>
              <w:rPr>
                <w:b/>
                <w:color w:val="000000"/>
                <w:szCs w:val="24"/>
              </w:rPr>
            </w:pPr>
          </w:p>
          <w:p w:rsidR="006A3BB7" w:rsidRPr="00FD519A" w:rsidRDefault="00E81A89" w:rsidP="004B5FD2">
            <w:pPr>
              <w:spacing w:after="0" w:line="480" w:lineRule="auto"/>
              <w:ind w:firstLine="709"/>
              <w:jc w:val="both"/>
              <w:rPr>
                <w:szCs w:val="24"/>
                <w:lang w:eastAsia="ru-RU"/>
              </w:rPr>
            </w:pPr>
            <w:proofErr w:type="gramStart"/>
            <w:r w:rsidRPr="00F86F00">
              <w:rPr>
                <w:color w:val="000000"/>
                <w:szCs w:val="24"/>
              </w:rPr>
              <w:t>Сельскохозяйственные кредитные потребительские кооперативы</w:t>
            </w:r>
            <w:r w:rsidR="004B5FD2">
              <w:rPr>
                <w:color w:val="000000"/>
                <w:szCs w:val="24"/>
              </w:rPr>
              <w:t xml:space="preserve">, </w:t>
            </w:r>
            <w:r w:rsidR="004B5FD2" w:rsidRPr="004B5FD2">
              <w:rPr>
                <w:b/>
                <w:color w:val="000000"/>
                <w:szCs w:val="24"/>
              </w:rPr>
              <w:t xml:space="preserve">размер активов </w:t>
            </w:r>
            <w:r w:rsidR="002A4553">
              <w:rPr>
                <w:b/>
                <w:color w:val="000000"/>
                <w:szCs w:val="24"/>
              </w:rPr>
              <w:t xml:space="preserve">которых </w:t>
            </w:r>
            <w:r w:rsidR="004B5FD2" w:rsidRPr="004B5FD2">
              <w:rPr>
                <w:b/>
                <w:color w:val="000000"/>
                <w:szCs w:val="24"/>
              </w:rPr>
              <w:t>составляет более 50 миллионов рублей,</w:t>
            </w:r>
            <w:r w:rsidRPr="004B5FD2">
              <w:rPr>
                <w:b/>
                <w:color w:val="000000"/>
                <w:szCs w:val="24"/>
              </w:rPr>
              <w:t xml:space="preserve"> </w:t>
            </w:r>
            <w:r w:rsidRPr="00F86F00">
              <w:rPr>
                <w:color w:val="000000"/>
                <w:szCs w:val="24"/>
              </w:rPr>
              <w:t>обязаны</w:t>
            </w:r>
            <w:r w:rsidRPr="00F86F00">
              <w:rPr>
                <w:szCs w:val="24"/>
              </w:rPr>
              <w:t xml:space="preserve"> </w:t>
            </w:r>
            <w:r w:rsidRPr="003834BE">
              <w:rPr>
                <w:b/>
                <w:szCs w:val="24"/>
              </w:rPr>
              <w:t>с 1 июля 2023 года</w:t>
            </w:r>
            <w:r w:rsidRPr="00F86F00">
              <w:rPr>
                <w:szCs w:val="24"/>
              </w:rPr>
              <w:t xml:space="preserve"> в порядке и на условиях, которые установлены Федеральным законом от 30 </w:t>
            </w:r>
            <w:r w:rsidRPr="00F86F00">
              <w:rPr>
                <w:color w:val="000000"/>
                <w:szCs w:val="24"/>
              </w:rPr>
              <w:t>декабря 2004 года № 218-ФЗ «О кредитных историях», представлять хотя бы в одно бюро кредитных историй, включенное в государственный реестр бюро кредитных историй, имеющуюся у них информацию, необходимую для формирования кредитных историй</w:t>
            </w:r>
            <w:proofErr w:type="gramEnd"/>
            <w:r w:rsidRPr="00F86F00">
              <w:rPr>
                <w:color w:val="000000"/>
                <w:szCs w:val="24"/>
              </w:rPr>
              <w:t xml:space="preserve"> членов сельскохозяйственного кредитного потребительского кооператива, которым предоставлены займы</w:t>
            </w:r>
            <w:r w:rsidRPr="00FD519A">
              <w:rPr>
                <w:color w:val="000000"/>
                <w:szCs w:val="24"/>
              </w:rPr>
              <w:t>».</w:t>
            </w:r>
            <w:r w:rsidR="006A3BB7" w:rsidRPr="00FD519A">
              <w:rPr>
                <w:bCs/>
                <w:szCs w:val="24"/>
                <w:lang w:eastAsia="ru-RU"/>
              </w:rPr>
              <w:t xml:space="preserve">                  </w:t>
            </w:r>
            <w:bookmarkStart w:id="0" w:name="_GoBack"/>
            <w:bookmarkEnd w:id="0"/>
            <w:r w:rsidR="006A3BB7" w:rsidRPr="00FD519A">
              <w:rPr>
                <w:bCs/>
                <w:szCs w:val="24"/>
                <w:lang w:eastAsia="ru-RU"/>
              </w:rPr>
              <w:t xml:space="preserve">                       </w:t>
            </w:r>
          </w:p>
          <w:p w:rsidR="00E45303" w:rsidRPr="00B131BF" w:rsidRDefault="006A3BB7" w:rsidP="004B5FD2">
            <w:pPr>
              <w:keepNext/>
              <w:keepLines/>
              <w:tabs>
                <w:tab w:val="left" w:pos="9356"/>
                <w:tab w:val="left" w:pos="9781"/>
              </w:tabs>
              <w:spacing w:after="0" w:line="240" w:lineRule="auto"/>
              <w:ind w:left="425" w:right="646" w:hanging="425"/>
              <w:jc w:val="both"/>
              <w:rPr>
                <w:sz w:val="20"/>
                <w:szCs w:val="20"/>
              </w:rPr>
            </w:pPr>
            <w:r w:rsidRPr="006A3BB7">
              <w:rPr>
                <w:sz w:val="28"/>
                <w:szCs w:val="28"/>
                <w:lang w:eastAsia="ru-RU"/>
              </w:rPr>
              <w:t xml:space="preserve">       </w:t>
            </w:r>
            <w:r w:rsidR="004B5FD2">
              <w:rPr>
                <w:sz w:val="28"/>
                <w:szCs w:val="28"/>
                <w:lang w:eastAsia="ru-RU"/>
              </w:rPr>
              <w:t xml:space="preserve"> </w:t>
            </w:r>
            <w:r w:rsidR="00451EFA" w:rsidRPr="0043627B">
              <w:rPr>
                <w:szCs w:val="24"/>
              </w:rPr>
              <w:t xml:space="preserve">Директор   </w:t>
            </w:r>
            <w:r w:rsidR="00EA6890" w:rsidRPr="0043627B">
              <w:rPr>
                <w:szCs w:val="24"/>
              </w:rPr>
              <w:t xml:space="preserve">                                                          </w:t>
            </w:r>
            <w:r w:rsidR="0043627B">
              <w:rPr>
                <w:szCs w:val="24"/>
              </w:rPr>
              <w:t xml:space="preserve">                          </w:t>
            </w:r>
            <w:r w:rsidR="00EA6890" w:rsidRPr="0043627B">
              <w:rPr>
                <w:szCs w:val="24"/>
              </w:rPr>
              <w:t xml:space="preserve">     </w:t>
            </w:r>
            <w:r w:rsidR="00451EFA" w:rsidRPr="0043627B">
              <w:rPr>
                <w:szCs w:val="24"/>
              </w:rPr>
              <w:t xml:space="preserve">                   </w:t>
            </w:r>
            <w:r w:rsidR="00EC6957" w:rsidRPr="0043627B">
              <w:rPr>
                <w:szCs w:val="24"/>
              </w:rPr>
              <w:t xml:space="preserve"> </w:t>
            </w:r>
            <w:r w:rsidR="00EA6890" w:rsidRPr="0043627B">
              <w:rPr>
                <w:szCs w:val="24"/>
              </w:rPr>
              <w:t>В.И.</w:t>
            </w:r>
            <w:r w:rsidR="002D70E5" w:rsidRPr="0043627B">
              <w:rPr>
                <w:szCs w:val="24"/>
              </w:rPr>
              <w:t xml:space="preserve"> </w:t>
            </w:r>
            <w:r w:rsidR="00EA6890" w:rsidRPr="0043627B">
              <w:rPr>
                <w:szCs w:val="24"/>
              </w:rPr>
              <w:t>Зимин</w:t>
            </w:r>
          </w:p>
        </w:tc>
      </w:tr>
    </w:tbl>
    <w:p w:rsidR="00FD2BDD" w:rsidRPr="005A3718" w:rsidRDefault="00FD2BDD" w:rsidP="00EA6890">
      <w:pPr>
        <w:jc w:val="right"/>
        <w:rPr>
          <w:sz w:val="20"/>
          <w:szCs w:val="20"/>
        </w:rPr>
      </w:pPr>
      <w:r w:rsidRPr="005A3718">
        <w:rPr>
          <w:sz w:val="20"/>
          <w:szCs w:val="20"/>
        </w:rPr>
        <w:lastRenderedPageBreak/>
        <w:t xml:space="preserve"> </w:t>
      </w:r>
    </w:p>
    <w:sectPr w:rsidR="00FD2BDD" w:rsidRPr="005A3718" w:rsidSect="00244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E7" w:rsidRDefault="00D369E7" w:rsidP="00EE4DC2">
      <w:pPr>
        <w:spacing w:after="0" w:line="240" w:lineRule="auto"/>
      </w:pPr>
      <w:r>
        <w:separator/>
      </w:r>
    </w:p>
  </w:endnote>
  <w:endnote w:type="continuationSeparator" w:id="0">
    <w:p w:rsidR="00D369E7" w:rsidRDefault="00D369E7" w:rsidP="00EE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E7" w:rsidRDefault="00D369E7" w:rsidP="00EE4DC2">
      <w:pPr>
        <w:spacing w:after="0" w:line="240" w:lineRule="auto"/>
      </w:pPr>
      <w:r>
        <w:separator/>
      </w:r>
    </w:p>
  </w:footnote>
  <w:footnote w:type="continuationSeparator" w:id="0">
    <w:p w:rsidR="00D369E7" w:rsidRDefault="00D369E7" w:rsidP="00EE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999"/>
    <w:multiLevelType w:val="hybridMultilevel"/>
    <w:tmpl w:val="8636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03"/>
    <w:rsid w:val="000536E7"/>
    <w:rsid w:val="000552EC"/>
    <w:rsid w:val="00143799"/>
    <w:rsid w:val="001B7682"/>
    <w:rsid w:val="001F28F5"/>
    <w:rsid w:val="002046D8"/>
    <w:rsid w:val="002053F3"/>
    <w:rsid w:val="002330E2"/>
    <w:rsid w:val="00244DEA"/>
    <w:rsid w:val="00252B2D"/>
    <w:rsid w:val="002633B4"/>
    <w:rsid w:val="002715B4"/>
    <w:rsid w:val="002875B0"/>
    <w:rsid w:val="00294DE2"/>
    <w:rsid w:val="002A4553"/>
    <w:rsid w:val="002A65F7"/>
    <w:rsid w:val="002B3659"/>
    <w:rsid w:val="002D70E5"/>
    <w:rsid w:val="002E7D15"/>
    <w:rsid w:val="0032107A"/>
    <w:rsid w:val="00344FD9"/>
    <w:rsid w:val="00361944"/>
    <w:rsid w:val="00371135"/>
    <w:rsid w:val="003834BE"/>
    <w:rsid w:val="003E1D5C"/>
    <w:rsid w:val="003E1F33"/>
    <w:rsid w:val="0043627B"/>
    <w:rsid w:val="00446E63"/>
    <w:rsid w:val="00451EFA"/>
    <w:rsid w:val="004B5FD2"/>
    <w:rsid w:val="004B7A03"/>
    <w:rsid w:val="004F7C7C"/>
    <w:rsid w:val="00565052"/>
    <w:rsid w:val="005A3718"/>
    <w:rsid w:val="005D09AB"/>
    <w:rsid w:val="0063466F"/>
    <w:rsid w:val="006431FF"/>
    <w:rsid w:val="00672849"/>
    <w:rsid w:val="006967EA"/>
    <w:rsid w:val="006A3BB7"/>
    <w:rsid w:val="006E25B8"/>
    <w:rsid w:val="006F4DCE"/>
    <w:rsid w:val="00777889"/>
    <w:rsid w:val="00786021"/>
    <w:rsid w:val="007D0BF0"/>
    <w:rsid w:val="0080100A"/>
    <w:rsid w:val="00844C91"/>
    <w:rsid w:val="00880901"/>
    <w:rsid w:val="00883254"/>
    <w:rsid w:val="0095360B"/>
    <w:rsid w:val="009604C2"/>
    <w:rsid w:val="00966C2A"/>
    <w:rsid w:val="009A4A15"/>
    <w:rsid w:val="009B2C07"/>
    <w:rsid w:val="009B3AC2"/>
    <w:rsid w:val="009C347F"/>
    <w:rsid w:val="009D3F4E"/>
    <w:rsid w:val="00A31E44"/>
    <w:rsid w:val="00A60A59"/>
    <w:rsid w:val="00A7062B"/>
    <w:rsid w:val="00A759DC"/>
    <w:rsid w:val="00AC7860"/>
    <w:rsid w:val="00AD3882"/>
    <w:rsid w:val="00AF664C"/>
    <w:rsid w:val="00B25126"/>
    <w:rsid w:val="00B321B1"/>
    <w:rsid w:val="00B520E1"/>
    <w:rsid w:val="00B744FC"/>
    <w:rsid w:val="00BE7997"/>
    <w:rsid w:val="00BE7E93"/>
    <w:rsid w:val="00C261EF"/>
    <w:rsid w:val="00C40855"/>
    <w:rsid w:val="00C73E5A"/>
    <w:rsid w:val="00C84769"/>
    <w:rsid w:val="00C859E1"/>
    <w:rsid w:val="00CC3507"/>
    <w:rsid w:val="00D15D07"/>
    <w:rsid w:val="00D369E7"/>
    <w:rsid w:val="00D76CFC"/>
    <w:rsid w:val="00D801C1"/>
    <w:rsid w:val="00D95D89"/>
    <w:rsid w:val="00DE27EA"/>
    <w:rsid w:val="00E22132"/>
    <w:rsid w:val="00E45303"/>
    <w:rsid w:val="00E50814"/>
    <w:rsid w:val="00E53450"/>
    <w:rsid w:val="00E723FF"/>
    <w:rsid w:val="00E81A89"/>
    <w:rsid w:val="00EA6890"/>
    <w:rsid w:val="00EC6957"/>
    <w:rsid w:val="00ED5B94"/>
    <w:rsid w:val="00EE4DC2"/>
    <w:rsid w:val="00F44BDE"/>
    <w:rsid w:val="00F538B2"/>
    <w:rsid w:val="00F66F11"/>
    <w:rsid w:val="00F75DAE"/>
    <w:rsid w:val="00F7664A"/>
    <w:rsid w:val="00FC4A0C"/>
    <w:rsid w:val="00FD0C7C"/>
    <w:rsid w:val="00FD2BDD"/>
    <w:rsid w:val="00FD519A"/>
    <w:rsid w:val="00FD6A2B"/>
    <w:rsid w:val="00FE58F0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1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D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4B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C2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C2"/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59"/>
    <w:rsid w:val="00F7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E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F1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D0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44B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4DC2"/>
    <w:rPr>
      <w:rFonts w:ascii="Times New Roman" w:eastAsia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EE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4DC2"/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59"/>
    <w:rsid w:val="00F7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pkkedinst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2020-06-18T09:09:00Z</cp:lastPrinted>
  <dcterms:created xsi:type="dcterms:W3CDTF">2020-06-15T08:55:00Z</dcterms:created>
  <dcterms:modified xsi:type="dcterms:W3CDTF">2020-06-18T09:09:00Z</dcterms:modified>
</cp:coreProperties>
</file>