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18C55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В ____________________________________________ районный суд </w:t>
      </w:r>
      <w:hyperlink w:anchor="P69" w:history="1">
        <w:r w:rsidRPr="00F04C9D">
          <w:rPr>
            <w:rFonts w:ascii="Garamond" w:hAnsi="Garamond"/>
            <w:color w:val="0000FF"/>
            <w:sz w:val="24"/>
            <w:szCs w:val="24"/>
          </w:rPr>
          <w:t>&lt;1&gt;</w:t>
        </w:r>
      </w:hyperlink>
    </w:p>
    <w:p w14:paraId="19D17006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12C3532D" w14:textId="15AF11D2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Истец: __________________ (наименование </w:t>
      </w:r>
      <w:r w:rsidR="00AB44BA">
        <w:rPr>
          <w:rFonts w:ascii="Garamond" w:hAnsi="Garamond"/>
          <w:sz w:val="24"/>
          <w:szCs w:val="24"/>
        </w:rPr>
        <w:t>СКПК</w:t>
      </w:r>
      <w:r w:rsidRPr="00F04C9D">
        <w:rPr>
          <w:rFonts w:ascii="Garamond" w:hAnsi="Garamond"/>
          <w:sz w:val="24"/>
          <w:szCs w:val="24"/>
        </w:rPr>
        <w:t>),</w:t>
      </w:r>
    </w:p>
    <w:p w14:paraId="6A5A9347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адрес: _______________________________________________________,</w:t>
      </w:r>
    </w:p>
    <w:p w14:paraId="2FD0F1E5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телефон: _____________________, факс: ________________________,</w:t>
      </w:r>
    </w:p>
    <w:p w14:paraId="7DDCB5A1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адрес электронной почты: ______________________________________</w:t>
      </w:r>
    </w:p>
    <w:p w14:paraId="1730E0B8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4929B6CE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Представитель истца: _____________________________________ </w:t>
      </w:r>
      <w:hyperlink w:anchor="P70" w:history="1">
        <w:r w:rsidRPr="00F04C9D">
          <w:rPr>
            <w:rFonts w:ascii="Garamond" w:hAnsi="Garamond"/>
            <w:color w:val="0000FF"/>
            <w:sz w:val="24"/>
            <w:szCs w:val="24"/>
          </w:rPr>
          <w:t>&lt;2&gt;</w:t>
        </w:r>
      </w:hyperlink>
      <w:r w:rsidRPr="00F04C9D">
        <w:rPr>
          <w:rFonts w:ascii="Garamond" w:hAnsi="Garamond"/>
          <w:sz w:val="24"/>
          <w:szCs w:val="24"/>
        </w:rPr>
        <w:t>,</w:t>
      </w:r>
    </w:p>
    <w:p w14:paraId="6056CD02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адрес: _______________________________________________________,</w:t>
      </w:r>
    </w:p>
    <w:p w14:paraId="7D03AD33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телефон: _____________________, факс: ________________________,</w:t>
      </w:r>
    </w:p>
    <w:p w14:paraId="111877D0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адрес электронной почты: ______________________________________</w:t>
      </w:r>
    </w:p>
    <w:p w14:paraId="72B92AD2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44ACA656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Ответчик: __________________________________ (Ф.И.О. должника),</w:t>
      </w:r>
    </w:p>
    <w:p w14:paraId="2E760863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адрес: _______________________________________________________,</w:t>
      </w:r>
    </w:p>
    <w:p w14:paraId="012C7AF6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телефон: _____________________, факс: ________________________,</w:t>
      </w:r>
    </w:p>
    <w:p w14:paraId="2275DD4D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адрес электронной почты: _____________________________________,</w:t>
      </w:r>
    </w:p>
    <w:p w14:paraId="1EB793B7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дата и место рождения: _______________________ (если известны),</w:t>
      </w:r>
    </w:p>
    <w:p w14:paraId="03AA9010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место работы: ________________________________ (если известно),</w:t>
      </w:r>
    </w:p>
    <w:p w14:paraId="416576F7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идентификатор гражданина: _________________________________ </w:t>
      </w:r>
      <w:hyperlink w:anchor="P73" w:history="1">
        <w:r w:rsidRPr="00F04C9D">
          <w:rPr>
            <w:rFonts w:ascii="Garamond" w:hAnsi="Garamond"/>
            <w:color w:val="0000FF"/>
            <w:sz w:val="24"/>
            <w:szCs w:val="24"/>
          </w:rPr>
          <w:t>&lt;3&gt;</w:t>
        </w:r>
      </w:hyperlink>
    </w:p>
    <w:p w14:paraId="6C91A5F3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2A98570F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Цена иска: ___________________________ рублей </w:t>
      </w:r>
      <w:hyperlink w:anchor="P74" w:history="1">
        <w:r w:rsidRPr="00F04C9D">
          <w:rPr>
            <w:rFonts w:ascii="Garamond" w:hAnsi="Garamond"/>
            <w:color w:val="0000FF"/>
            <w:sz w:val="24"/>
            <w:szCs w:val="24"/>
          </w:rPr>
          <w:t>&lt;4&gt;</w:t>
        </w:r>
      </w:hyperlink>
    </w:p>
    <w:p w14:paraId="3150B6FD" w14:textId="77777777" w:rsidR="00F04C9D" w:rsidRPr="00F04C9D" w:rsidRDefault="00F04C9D">
      <w:pPr>
        <w:pStyle w:val="ConsPlusNormal"/>
        <w:jc w:val="right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Госпошлина: __________________________ рублей </w:t>
      </w:r>
      <w:hyperlink w:anchor="P75" w:history="1">
        <w:r w:rsidRPr="00F04C9D">
          <w:rPr>
            <w:rFonts w:ascii="Garamond" w:hAnsi="Garamond"/>
            <w:color w:val="0000FF"/>
            <w:sz w:val="24"/>
            <w:szCs w:val="24"/>
          </w:rPr>
          <w:t>&lt;5&gt;</w:t>
        </w:r>
      </w:hyperlink>
    </w:p>
    <w:p w14:paraId="0088C7E7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1A69A10B" w14:textId="77777777" w:rsidR="00F04C9D" w:rsidRPr="000220E7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6153D858" w14:textId="77777777" w:rsidR="00F04C9D" w:rsidRPr="00F04C9D" w:rsidRDefault="00F04C9D">
      <w:pPr>
        <w:pStyle w:val="ConsPlusNormal"/>
        <w:jc w:val="center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Исковое заявление</w:t>
      </w:r>
    </w:p>
    <w:p w14:paraId="689F99E5" w14:textId="736D2679" w:rsidR="00F04C9D" w:rsidRPr="000220E7" w:rsidRDefault="00F04C9D">
      <w:pPr>
        <w:pStyle w:val="ConsPlusNormal"/>
        <w:jc w:val="center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о взыскании задолженности по договору</w:t>
      </w:r>
      <w:r w:rsidR="000220E7" w:rsidRPr="000220E7">
        <w:rPr>
          <w:rFonts w:ascii="Garamond" w:hAnsi="Garamond"/>
          <w:sz w:val="24"/>
          <w:szCs w:val="24"/>
        </w:rPr>
        <w:t xml:space="preserve"> </w:t>
      </w:r>
      <w:r w:rsidR="000220E7">
        <w:rPr>
          <w:rFonts w:ascii="Garamond" w:hAnsi="Garamond"/>
          <w:sz w:val="24"/>
          <w:szCs w:val="24"/>
        </w:rPr>
        <w:t>потребительского займа</w:t>
      </w:r>
    </w:p>
    <w:p w14:paraId="4DDFDA54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1FC7B730" w14:textId="5C7791AA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"___"______ ____ г. между истцом __________________________________ (наименование </w:t>
      </w:r>
      <w:r w:rsidR="000220E7">
        <w:rPr>
          <w:rFonts w:ascii="Garamond" w:hAnsi="Garamond"/>
          <w:sz w:val="24"/>
          <w:szCs w:val="24"/>
        </w:rPr>
        <w:t>СКПК</w:t>
      </w:r>
      <w:r w:rsidRPr="00F04C9D">
        <w:rPr>
          <w:rFonts w:ascii="Garamond" w:hAnsi="Garamond"/>
          <w:sz w:val="24"/>
          <w:szCs w:val="24"/>
        </w:rPr>
        <w:t xml:space="preserve">) и ответчиком ________________________________ (Ф.И.О. должника) был заключен </w:t>
      </w:r>
      <w:r w:rsidR="000220E7">
        <w:rPr>
          <w:rFonts w:ascii="Garamond" w:hAnsi="Garamond"/>
          <w:sz w:val="24"/>
          <w:szCs w:val="24"/>
        </w:rPr>
        <w:t>Д</w:t>
      </w:r>
      <w:r w:rsidRPr="00F04C9D">
        <w:rPr>
          <w:rFonts w:ascii="Garamond" w:hAnsi="Garamond"/>
          <w:sz w:val="24"/>
          <w:szCs w:val="24"/>
        </w:rPr>
        <w:t xml:space="preserve">оговор N ___ на сумму ________ (__________) рублей. Согласно п. ___ </w:t>
      </w:r>
      <w:r w:rsidR="000220E7">
        <w:rPr>
          <w:rFonts w:ascii="Garamond" w:hAnsi="Garamond"/>
          <w:sz w:val="24"/>
          <w:szCs w:val="24"/>
        </w:rPr>
        <w:t>Договора</w:t>
      </w:r>
      <w:r w:rsidRPr="00F04C9D">
        <w:rPr>
          <w:rFonts w:ascii="Garamond" w:hAnsi="Garamond"/>
          <w:sz w:val="24"/>
          <w:szCs w:val="24"/>
        </w:rPr>
        <w:t xml:space="preserve"> от "___"________ ____ г. N ___ ответчик обязан возвратить полученную денежную сумму и уплатить проценты на нее в срок до ___________ в следующем порядке: __________________________________.</w:t>
      </w:r>
    </w:p>
    <w:p w14:paraId="4BCB6AC7" w14:textId="1083918C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Согласно п. ___ </w:t>
      </w:r>
      <w:proofErr w:type="spellStart"/>
      <w:r w:rsidR="000220E7">
        <w:rPr>
          <w:rFonts w:ascii="Garamond" w:hAnsi="Garamond"/>
          <w:sz w:val="24"/>
          <w:szCs w:val="24"/>
        </w:rPr>
        <w:t>Длоговора</w:t>
      </w:r>
      <w:proofErr w:type="spellEnd"/>
      <w:r w:rsidRPr="00F04C9D">
        <w:rPr>
          <w:rFonts w:ascii="Garamond" w:hAnsi="Garamond"/>
          <w:sz w:val="24"/>
          <w:szCs w:val="24"/>
        </w:rPr>
        <w:t xml:space="preserve"> от "___"________ ____ г. N ___ сумма </w:t>
      </w:r>
      <w:r w:rsidR="000220E7">
        <w:rPr>
          <w:rFonts w:ascii="Garamond" w:hAnsi="Garamond"/>
          <w:sz w:val="24"/>
          <w:szCs w:val="24"/>
        </w:rPr>
        <w:t>займа</w:t>
      </w:r>
      <w:r w:rsidRPr="00F04C9D">
        <w:rPr>
          <w:rFonts w:ascii="Garamond" w:hAnsi="Garamond"/>
          <w:sz w:val="24"/>
          <w:szCs w:val="24"/>
        </w:rPr>
        <w:t xml:space="preserve"> считается возвращенной в момент зачисления соответствующих денежных средств на банковский счет кредитора. До "___"________ ____ г. проценты за пользование </w:t>
      </w:r>
      <w:r w:rsidR="000220E7">
        <w:rPr>
          <w:rFonts w:ascii="Garamond" w:hAnsi="Garamond"/>
          <w:sz w:val="24"/>
          <w:szCs w:val="24"/>
        </w:rPr>
        <w:t>займом</w:t>
      </w:r>
      <w:r w:rsidRPr="00F04C9D">
        <w:rPr>
          <w:rFonts w:ascii="Garamond" w:hAnsi="Garamond"/>
          <w:sz w:val="24"/>
          <w:szCs w:val="24"/>
        </w:rPr>
        <w:t xml:space="preserve"> уплачивались ответчиком своевременно и полностью. С "___"________ ____ г. по настоящее время сумма начисленных, но не уплаченных за пользование </w:t>
      </w:r>
      <w:r w:rsidR="000220E7">
        <w:rPr>
          <w:rFonts w:ascii="Garamond" w:hAnsi="Garamond"/>
          <w:sz w:val="24"/>
          <w:szCs w:val="24"/>
        </w:rPr>
        <w:t xml:space="preserve">займом </w:t>
      </w:r>
      <w:r w:rsidRPr="00F04C9D">
        <w:rPr>
          <w:rFonts w:ascii="Garamond" w:hAnsi="Garamond"/>
          <w:sz w:val="24"/>
          <w:szCs w:val="24"/>
        </w:rPr>
        <w:t xml:space="preserve">процентов составляет ________ (__________) рублей (расчет прилагается). Срок возврата </w:t>
      </w:r>
      <w:r w:rsidR="000220E7">
        <w:rPr>
          <w:rFonts w:ascii="Garamond" w:hAnsi="Garamond"/>
          <w:sz w:val="24"/>
          <w:szCs w:val="24"/>
        </w:rPr>
        <w:t>займа</w:t>
      </w:r>
      <w:r w:rsidRPr="00F04C9D">
        <w:rPr>
          <w:rFonts w:ascii="Garamond" w:hAnsi="Garamond"/>
          <w:sz w:val="24"/>
          <w:szCs w:val="24"/>
        </w:rPr>
        <w:t xml:space="preserve"> и процентов наступил, но ответчиком полученная денежная сумма и проценты на нее в полном объеме возвращены не были.</w:t>
      </w:r>
    </w:p>
    <w:p w14:paraId="55CC32ED" w14:textId="33601188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В соответствии с п. ___ </w:t>
      </w:r>
      <w:r w:rsidR="000220E7">
        <w:rPr>
          <w:rFonts w:ascii="Garamond" w:hAnsi="Garamond"/>
          <w:sz w:val="24"/>
          <w:szCs w:val="24"/>
        </w:rPr>
        <w:t>Договора</w:t>
      </w:r>
      <w:r w:rsidRPr="00F04C9D">
        <w:rPr>
          <w:rFonts w:ascii="Garamond" w:hAnsi="Garamond"/>
          <w:sz w:val="24"/>
          <w:szCs w:val="24"/>
        </w:rPr>
        <w:t xml:space="preserve"> от "___"________ ____ г. N ___ в случае, если должником кредит не возвращен в срок, на эту сумму подлежат уплате проценты, размер которых определяется ключевой ставкой Банка России </w:t>
      </w:r>
      <w:hyperlink w:anchor="P76" w:history="1">
        <w:r w:rsidRPr="00F04C9D">
          <w:rPr>
            <w:rFonts w:ascii="Garamond" w:hAnsi="Garamond"/>
            <w:color w:val="0000FF"/>
            <w:sz w:val="24"/>
            <w:szCs w:val="24"/>
          </w:rPr>
          <w:t>&lt;6&gt;</w:t>
        </w:r>
      </w:hyperlink>
      <w:r w:rsidRPr="00F04C9D">
        <w:rPr>
          <w:rFonts w:ascii="Garamond" w:hAnsi="Garamond"/>
          <w:sz w:val="24"/>
          <w:szCs w:val="24"/>
        </w:rPr>
        <w:t>, действовавшей в соответствующие периоды.</w:t>
      </w:r>
    </w:p>
    <w:p w14:paraId="15CA97C0" w14:textId="519F2CDC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По состоянию на "___"________ ____ г. задолженность ответчика по </w:t>
      </w:r>
      <w:r w:rsidR="000220E7">
        <w:rPr>
          <w:rFonts w:ascii="Garamond" w:hAnsi="Garamond"/>
          <w:sz w:val="24"/>
          <w:szCs w:val="24"/>
        </w:rPr>
        <w:t>займу</w:t>
      </w:r>
      <w:r w:rsidRPr="00F04C9D">
        <w:rPr>
          <w:rFonts w:ascii="Garamond" w:hAnsi="Garamond"/>
          <w:sz w:val="24"/>
          <w:szCs w:val="24"/>
        </w:rPr>
        <w:t xml:space="preserve"> составляет ________ (__________) рублей, по процентам - ________ (__________) рублей.</w:t>
      </w:r>
    </w:p>
    <w:p w14:paraId="182C5893" w14:textId="784B601B" w:rsidR="00F04C9D" w:rsidRPr="00F04C9D" w:rsidRDefault="00F04C9D" w:rsidP="00306E30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Согласно </w:t>
      </w:r>
      <w:hyperlink r:id="rId4" w:history="1">
        <w:r w:rsidRPr="00F04C9D">
          <w:rPr>
            <w:rFonts w:ascii="Garamond" w:hAnsi="Garamond"/>
            <w:color w:val="0000FF"/>
            <w:sz w:val="24"/>
            <w:szCs w:val="24"/>
          </w:rPr>
          <w:t>п. 1 ст. 8</w:t>
        </w:r>
        <w:r w:rsidR="00B44745">
          <w:rPr>
            <w:rFonts w:ascii="Garamond" w:hAnsi="Garamond"/>
            <w:color w:val="0000FF"/>
            <w:sz w:val="24"/>
            <w:szCs w:val="24"/>
          </w:rPr>
          <w:t>07</w:t>
        </w:r>
      </w:hyperlink>
      <w:r w:rsidRPr="00F04C9D">
        <w:rPr>
          <w:rFonts w:ascii="Garamond" w:hAnsi="Garamond"/>
          <w:sz w:val="24"/>
          <w:szCs w:val="24"/>
        </w:rPr>
        <w:t xml:space="preserve"> Гражданского кодекса Российской Федерации по договору</w:t>
      </w:r>
      <w:r w:rsidR="00B44745">
        <w:rPr>
          <w:rFonts w:ascii="Garamond" w:hAnsi="Garamond"/>
          <w:sz w:val="24"/>
          <w:szCs w:val="24"/>
        </w:rPr>
        <w:t xml:space="preserve"> займа одна сторона (заимодавец) передает  в собственность другой стороне (заемщику) деньги, а заемщик обязуется возвратить заимодавцу сумму денег, а согласно </w:t>
      </w:r>
      <w:hyperlink r:id="rId5" w:history="1">
        <w:r w:rsidR="00B44745" w:rsidRPr="00F04C9D">
          <w:rPr>
            <w:rFonts w:ascii="Garamond" w:hAnsi="Garamond"/>
            <w:color w:val="0000FF"/>
            <w:sz w:val="24"/>
            <w:szCs w:val="24"/>
          </w:rPr>
          <w:t>п. 1 ст. 8</w:t>
        </w:r>
        <w:r w:rsidR="00B44745">
          <w:rPr>
            <w:rFonts w:ascii="Garamond" w:hAnsi="Garamond"/>
            <w:color w:val="0000FF"/>
            <w:sz w:val="24"/>
            <w:szCs w:val="24"/>
          </w:rPr>
          <w:t>07</w:t>
        </w:r>
      </w:hyperlink>
      <w:r w:rsidR="00B44745">
        <w:rPr>
          <w:rFonts w:ascii="Garamond" w:hAnsi="Garamond"/>
          <w:color w:val="0000FF"/>
          <w:sz w:val="24"/>
          <w:szCs w:val="24"/>
        </w:rPr>
        <w:t xml:space="preserve"> </w:t>
      </w:r>
      <w:r w:rsidR="00B44745" w:rsidRPr="00306E30">
        <w:rPr>
          <w:rFonts w:ascii="Garamond" w:hAnsi="Garamond"/>
          <w:sz w:val="24"/>
          <w:szCs w:val="24"/>
        </w:rPr>
        <w:t>заимодавец имеет право на получение с заемщика процентов за пользование</w:t>
      </w:r>
      <w:r w:rsidR="00AB44BA">
        <w:rPr>
          <w:rFonts w:ascii="Garamond" w:hAnsi="Garamond"/>
          <w:sz w:val="24"/>
          <w:szCs w:val="24"/>
        </w:rPr>
        <w:t xml:space="preserve"> </w:t>
      </w:r>
      <w:r w:rsidR="00306E30" w:rsidRPr="00306E30">
        <w:rPr>
          <w:rFonts w:ascii="Garamond" w:hAnsi="Garamond"/>
          <w:sz w:val="24"/>
          <w:szCs w:val="24"/>
        </w:rPr>
        <w:t xml:space="preserve">займом в размере и в порядке, определенном Договором. При отсутствии в Договоре условия о размере процентов за пользование займом их размер определяется ключевой ставкой Банка </w:t>
      </w:r>
      <w:proofErr w:type="spellStart"/>
      <w:proofErr w:type="gramStart"/>
      <w:r w:rsidR="00306E30" w:rsidRPr="00306E30">
        <w:rPr>
          <w:rFonts w:ascii="Garamond" w:hAnsi="Garamond"/>
          <w:sz w:val="24"/>
          <w:szCs w:val="24"/>
        </w:rPr>
        <w:t>России,б</w:t>
      </w:r>
      <w:proofErr w:type="spellEnd"/>
      <w:proofErr w:type="gramEnd"/>
      <w:r w:rsidR="00306E30" w:rsidRPr="00306E30">
        <w:rPr>
          <w:rFonts w:ascii="Garamond" w:hAnsi="Garamond"/>
          <w:sz w:val="24"/>
          <w:szCs w:val="24"/>
        </w:rPr>
        <w:t xml:space="preserve"> действовавшей </w:t>
      </w:r>
      <w:r w:rsidR="00306E30" w:rsidRPr="00306E30">
        <w:rPr>
          <w:rFonts w:ascii="Garamond" w:hAnsi="Garamond"/>
          <w:sz w:val="24"/>
          <w:szCs w:val="24"/>
        </w:rPr>
        <w:lastRenderedPageBreak/>
        <w:t>в соответствующем периоде.</w:t>
      </w:r>
      <w:r w:rsidR="00B44745">
        <w:rPr>
          <w:rFonts w:ascii="Arial" w:hAnsi="Arial" w:cs="Arial"/>
          <w:b/>
          <w:bCs/>
          <w:color w:val="5B5E5F"/>
          <w:sz w:val="18"/>
          <w:szCs w:val="18"/>
        </w:rPr>
        <w:t xml:space="preserve"> </w:t>
      </w:r>
    </w:p>
    <w:p w14:paraId="784EBF3D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В соответствии с </w:t>
      </w:r>
      <w:hyperlink r:id="rId6" w:history="1">
        <w:r w:rsidRPr="00F04C9D">
          <w:rPr>
            <w:rFonts w:ascii="Garamond" w:hAnsi="Garamond"/>
            <w:color w:val="0000FF"/>
            <w:sz w:val="24"/>
            <w:szCs w:val="24"/>
          </w:rPr>
          <w:t>ч. 1 ст. 309</w:t>
        </w:r>
      </w:hyperlink>
      <w:r w:rsidRPr="00F04C9D">
        <w:rPr>
          <w:rFonts w:ascii="Garamond" w:hAnsi="Garamond"/>
          <w:sz w:val="24"/>
          <w:szCs w:val="24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14:paraId="000B7E13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Согласно </w:t>
      </w:r>
      <w:hyperlink r:id="rId7" w:history="1">
        <w:r w:rsidRPr="00F04C9D">
          <w:rPr>
            <w:rFonts w:ascii="Garamond" w:hAnsi="Garamond"/>
            <w:color w:val="0000FF"/>
            <w:sz w:val="24"/>
            <w:szCs w:val="24"/>
          </w:rPr>
          <w:t>ст. 310</w:t>
        </w:r>
      </w:hyperlink>
      <w:r w:rsidRPr="00F04C9D">
        <w:rPr>
          <w:rFonts w:ascii="Garamond" w:hAnsi="Garamond"/>
          <w:sz w:val="24"/>
          <w:szCs w:val="24"/>
        </w:rPr>
        <w:t xml:space="preserve">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14:paraId="53F05C91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Согласно </w:t>
      </w:r>
      <w:hyperlink r:id="rId8" w:history="1">
        <w:r w:rsidRPr="00F04C9D">
          <w:rPr>
            <w:rFonts w:ascii="Garamond" w:hAnsi="Garamond"/>
            <w:color w:val="0000FF"/>
            <w:sz w:val="24"/>
            <w:szCs w:val="24"/>
          </w:rPr>
          <w:t>п. 1 ст. 395</w:t>
        </w:r>
      </w:hyperlink>
      <w:r w:rsidRPr="00F04C9D">
        <w:rPr>
          <w:rFonts w:ascii="Garamond" w:hAnsi="Garamond"/>
          <w:sz w:val="24"/>
          <w:szCs w:val="24"/>
        </w:rPr>
        <w:t xml:space="preserve"> Гражданского кодекса Российской Федерации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 </w:t>
      </w:r>
      <w:hyperlink w:anchor="P75" w:history="1">
        <w:r w:rsidRPr="00F04C9D">
          <w:rPr>
            <w:rFonts w:ascii="Garamond" w:hAnsi="Garamond"/>
            <w:color w:val="0000FF"/>
            <w:sz w:val="24"/>
            <w:szCs w:val="24"/>
          </w:rPr>
          <w:t>&lt;5&gt;</w:t>
        </w:r>
      </w:hyperlink>
      <w:r w:rsidRPr="00F04C9D">
        <w:rPr>
          <w:rFonts w:ascii="Garamond" w:hAnsi="Garamond"/>
          <w:sz w:val="24"/>
          <w:szCs w:val="24"/>
        </w:rPr>
        <w:t>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14:paraId="471C1353" w14:textId="5998BD5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Требование (претензию) истца от "___"________ ____ г. N ___ о погашении задолженности по </w:t>
      </w:r>
      <w:r w:rsidR="00306E30">
        <w:rPr>
          <w:rFonts w:ascii="Garamond" w:hAnsi="Garamond"/>
          <w:sz w:val="24"/>
          <w:szCs w:val="24"/>
        </w:rPr>
        <w:t>Д</w:t>
      </w:r>
      <w:r w:rsidRPr="00F04C9D">
        <w:rPr>
          <w:rFonts w:ascii="Garamond" w:hAnsi="Garamond"/>
          <w:sz w:val="24"/>
          <w:szCs w:val="24"/>
        </w:rPr>
        <w:t xml:space="preserve">оговору от "___"_______ ____ г. N ___ ответчик добровольно не удовлетворил, сославшись на ________________________________ (мотивы отказа) (или: осталось без ответа), что подтверждается ___________________________________________________________________ </w:t>
      </w:r>
      <w:hyperlink w:anchor="P77" w:history="1">
        <w:r w:rsidRPr="00F04C9D">
          <w:rPr>
            <w:rFonts w:ascii="Garamond" w:hAnsi="Garamond"/>
            <w:color w:val="0000FF"/>
            <w:sz w:val="24"/>
            <w:szCs w:val="24"/>
          </w:rPr>
          <w:t>&lt;7&gt;</w:t>
        </w:r>
      </w:hyperlink>
      <w:r w:rsidRPr="00F04C9D">
        <w:rPr>
          <w:rFonts w:ascii="Garamond" w:hAnsi="Garamond"/>
          <w:sz w:val="24"/>
          <w:szCs w:val="24"/>
        </w:rPr>
        <w:t>.</w:t>
      </w:r>
    </w:p>
    <w:p w14:paraId="1B1E26CE" w14:textId="2FF2A1B9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На основании вышеизложенного и руководствуясь п. ___ </w:t>
      </w:r>
      <w:r w:rsidR="00B44745">
        <w:rPr>
          <w:rFonts w:ascii="Garamond" w:hAnsi="Garamond"/>
          <w:sz w:val="24"/>
          <w:szCs w:val="24"/>
        </w:rPr>
        <w:t>Д</w:t>
      </w:r>
      <w:r w:rsidRPr="00F04C9D">
        <w:rPr>
          <w:rFonts w:ascii="Garamond" w:hAnsi="Garamond"/>
          <w:sz w:val="24"/>
          <w:szCs w:val="24"/>
        </w:rPr>
        <w:t xml:space="preserve">оговора от "___"________ ____ г. N ___, ст. </w:t>
      </w:r>
      <w:hyperlink r:id="rId9" w:history="1">
        <w:r w:rsidRPr="00F04C9D">
          <w:rPr>
            <w:rFonts w:ascii="Garamond" w:hAnsi="Garamond"/>
            <w:color w:val="0000FF"/>
            <w:sz w:val="24"/>
            <w:szCs w:val="24"/>
          </w:rPr>
          <w:t>ст. 309</w:t>
        </w:r>
      </w:hyperlink>
      <w:r w:rsidRPr="00F04C9D">
        <w:rPr>
          <w:rFonts w:ascii="Garamond" w:hAnsi="Garamond"/>
          <w:sz w:val="24"/>
          <w:szCs w:val="24"/>
        </w:rPr>
        <w:t xml:space="preserve">, </w:t>
      </w:r>
      <w:hyperlink r:id="rId10" w:history="1">
        <w:r w:rsidRPr="00F04C9D">
          <w:rPr>
            <w:rFonts w:ascii="Garamond" w:hAnsi="Garamond"/>
            <w:color w:val="0000FF"/>
            <w:sz w:val="24"/>
            <w:szCs w:val="24"/>
          </w:rPr>
          <w:t>310</w:t>
        </w:r>
      </w:hyperlink>
      <w:r w:rsidRPr="00F04C9D">
        <w:rPr>
          <w:rFonts w:ascii="Garamond" w:hAnsi="Garamond"/>
          <w:sz w:val="24"/>
          <w:szCs w:val="24"/>
        </w:rPr>
        <w:t xml:space="preserve">, </w:t>
      </w:r>
      <w:hyperlink r:id="rId11" w:history="1">
        <w:r w:rsidRPr="00F04C9D">
          <w:rPr>
            <w:rFonts w:ascii="Garamond" w:hAnsi="Garamond"/>
            <w:color w:val="0000FF"/>
            <w:sz w:val="24"/>
            <w:szCs w:val="24"/>
          </w:rPr>
          <w:t>395</w:t>
        </w:r>
      </w:hyperlink>
      <w:r w:rsidRPr="00F04C9D">
        <w:rPr>
          <w:rFonts w:ascii="Garamond" w:hAnsi="Garamond"/>
          <w:sz w:val="24"/>
          <w:szCs w:val="24"/>
        </w:rPr>
        <w:t xml:space="preserve">, </w:t>
      </w:r>
      <w:hyperlink r:id="rId12" w:history="1">
        <w:r w:rsidRPr="00F04C9D">
          <w:rPr>
            <w:rFonts w:ascii="Garamond" w:hAnsi="Garamond"/>
            <w:color w:val="0000FF"/>
            <w:sz w:val="24"/>
            <w:szCs w:val="24"/>
          </w:rPr>
          <w:t>809</w:t>
        </w:r>
      </w:hyperlink>
      <w:r w:rsidRPr="00F04C9D">
        <w:rPr>
          <w:rFonts w:ascii="Garamond" w:hAnsi="Garamond"/>
          <w:sz w:val="24"/>
          <w:szCs w:val="24"/>
        </w:rPr>
        <w:t xml:space="preserve"> - </w:t>
      </w:r>
      <w:hyperlink r:id="rId13" w:history="1">
        <w:r w:rsidRPr="00F04C9D">
          <w:rPr>
            <w:rFonts w:ascii="Garamond" w:hAnsi="Garamond"/>
            <w:color w:val="0000FF"/>
            <w:sz w:val="24"/>
            <w:szCs w:val="24"/>
          </w:rPr>
          <w:t>811</w:t>
        </w:r>
      </w:hyperlink>
      <w:r w:rsidRPr="00F04C9D">
        <w:rPr>
          <w:rFonts w:ascii="Garamond" w:hAnsi="Garamond"/>
          <w:sz w:val="24"/>
          <w:szCs w:val="24"/>
        </w:rPr>
        <w:t xml:space="preserve">, </w:t>
      </w:r>
      <w:hyperlink r:id="rId14" w:history="1">
        <w:r w:rsidRPr="00F04C9D">
          <w:rPr>
            <w:rFonts w:ascii="Garamond" w:hAnsi="Garamond"/>
            <w:color w:val="0000FF"/>
            <w:sz w:val="24"/>
            <w:szCs w:val="24"/>
          </w:rPr>
          <w:t>819</w:t>
        </w:r>
      </w:hyperlink>
      <w:r w:rsidRPr="00F04C9D">
        <w:rPr>
          <w:rFonts w:ascii="Garamond" w:hAnsi="Garamond"/>
          <w:sz w:val="24"/>
          <w:szCs w:val="24"/>
        </w:rPr>
        <w:t xml:space="preserve"> Гражданского кодекса Российской Федерации, </w:t>
      </w:r>
      <w:hyperlink r:id="rId15" w:history="1">
        <w:r w:rsidRPr="00F04C9D">
          <w:rPr>
            <w:rFonts w:ascii="Garamond" w:hAnsi="Garamond"/>
            <w:color w:val="0000FF"/>
            <w:sz w:val="24"/>
            <w:szCs w:val="24"/>
          </w:rPr>
          <w:t>ст. ст. 131</w:t>
        </w:r>
      </w:hyperlink>
      <w:r w:rsidRPr="00F04C9D">
        <w:rPr>
          <w:rFonts w:ascii="Garamond" w:hAnsi="Garamond"/>
          <w:sz w:val="24"/>
          <w:szCs w:val="24"/>
        </w:rPr>
        <w:t xml:space="preserve">, </w:t>
      </w:r>
      <w:hyperlink r:id="rId16" w:history="1">
        <w:r w:rsidRPr="00F04C9D">
          <w:rPr>
            <w:rFonts w:ascii="Garamond" w:hAnsi="Garamond"/>
            <w:color w:val="0000FF"/>
            <w:sz w:val="24"/>
            <w:szCs w:val="24"/>
          </w:rPr>
          <w:t>132</w:t>
        </w:r>
      </w:hyperlink>
      <w:r w:rsidRPr="00F04C9D">
        <w:rPr>
          <w:rFonts w:ascii="Garamond" w:hAnsi="Garamond"/>
          <w:sz w:val="24"/>
          <w:szCs w:val="24"/>
        </w:rPr>
        <w:t xml:space="preserve"> Гражданского процессуального кодекса Российской Федерации, прошу:</w:t>
      </w:r>
    </w:p>
    <w:p w14:paraId="6EC36388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58CE492C" w14:textId="1C431C45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1. Обязать ответчика возвратить сумму </w:t>
      </w:r>
      <w:r w:rsidR="00306E30">
        <w:rPr>
          <w:rFonts w:ascii="Garamond" w:hAnsi="Garamond"/>
          <w:sz w:val="24"/>
          <w:szCs w:val="24"/>
        </w:rPr>
        <w:t>займа</w:t>
      </w:r>
      <w:r w:rsidRPr="00F04C9D">
        <w:rPr>
          <w:rFonts w:ascii="Garamond" w:hAnsi="Garamond"/>
          <w:sz w:val="24"/>
          <w:szCs w:val="24"/>
        </w:rPr>
        <w:t xml:space="preserve"> в размере ______ (____________) рублей, а также проценты на нее в размере ______ (____________) рублей.</w:t>
      </w:r>
    </w:p>
    <w:p w14:paraId="7CDA050E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2. Обязать ответчика выплатить проценты за неисполнение денежного обязательства за период с "___"________ ____ г. по "___"________ ____ г. в размере ________ (__________) рублей.</w:t>
      </w:r>
    </w:p>
    <w:p w14:paraId="5300F5C0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3. Обязать ответчика возместить понесенные истцом судебные расходы, состоящие из государственной пошлины в размере ________ (__________) рублей и издержек, связанных с рассмотрением дела, в размере ________ (__________) рублей.</w:t>
      </w:r>
    </w:p>
    <w:p w14:paraId="66E0B6C4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55D06C3F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Приложение:</w:t>
      </w:r>
    </w:p>
    <w:p w14:paraId="37D58E12" w14:textId="59EE20D4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1. Копия </w:t>
      </w:r>
      <w:r w:rsidR="00306E30">
        <w:rPr>
          <w:rFonts w:ascii="Garamond" w:hAnsi="Garamond"/>
          <w:sz w:val="24"/>
          <w:szCs w:val="24"/>
        </w:rPr>
        <w:t>Д</w:t>
      </w:r>
      <w:r w:rsidRPr="00F04C9D">
        <w:rPr>
          <w:rFonts w:ascii="Garamond" w:hAnsi="Garamond"/>
          <w:sz w:val="24"/>
          <w:szCs w:val="24"/>
        </w:rPr>
        <w:t>оговора от "___"________ ____ г. N ___.</w:t>
      </w:r>
    </w:p>
    <w:p w14:paraId="16B81292" w14:textId="7BF0567F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2. Документы, подтверждающие предоставление и получение ответчиком </w:t>
      </w:r>
      <w:r w:rsidR="00306E30">
        <w:rPr>
          <w:rFonts w:ascii="Garamond" w:hAnsi="Garamond"/>
          <w:sz w:val="24"/>
          <w:szCs w:val="24"/>
        </w:rPr>
        <w:t>займа</w:t>
      </w:r>
      <w:r w:rsidRPr="00F04C9D">
        <w:rPr>
          <w:rFonts w:ascii="Garamond" w:hAnsi="Garamond"/>
          <w:sz w:val="24"/>
          <w:szCs w:val="24"/>
        </w:rPr>
        <w:t>.</w:t>
      </w:r>
    </w:p>
    <w:p w14:paraId="2EAD3033" w14:textId="415C9CB3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3. Документы, подтверждающие уплату ответчиком части процентов за пользование </w:t>
      </w:r>
      <w:r w:rsidR="00306E30">
        <w:rPr>
          <w:rFonts w:ascii="Garamond" w:hAnsi="Garamond"/>
          <w:sz w:val="24"/>
          <w:szCs w:val="24"/>
        </w:rPr>
        <w:t>займом</w:t>
      </w:r>
      <w:r w:rsidRPr="00F04C9D">
        <w:rPr>
          <w:rFonts w:ascii="Garamond" w:hAnsi="Garamond"/>
          <w:sz w:val="24"/>
          <w:szCs w:val="24"/>
        </w:rPr>
        <w:t>.</w:t>
      </w:r>
    </w:p>
    <w:p w14:paraId="451EE11B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4. Копия требования (претензии) истца от "___"________ ____ г. N ___ </w:t>
      </w:r>
      <w:hyperlink w:anchor="P77" w:history="1">
        <w:r w:rsidRPr="00F04C9D">
          <w:rPr>
            <w:rFonts w:ascii="Garamond" w:hAnsi="Garamond"/>
            <w:color w:val="0000FF"/>
            <w:sz w:val="24"/>
            <w:szCs w:val="24"/>
          </w:rPr>
          <w:t>&lt;7&gt;</w:t>
        </w:r>
      </w:hyperlink>
      <w:r w:rsidRPr="00F04C9D">
        <w:rPr>
          <w:rFonts w:ascii="Garamond" w:hAnsi="Garamond"/>
          <w:sz w:val="24"/>
          <w:szCs w:val="24"/>
        </w:rPr>
        <w:t>.</w:t>
      </w:r>
    </w:p>
    <w:p w14:paraId="4CAE94B6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5. Доказательства отказа ответчика от удовлетворения требования истца </w:t>
      </w:r>
      <w:hyperlink w:anchor="P77" w:history="1">
        <w:r w:rsidRPr="00F04C9D">
          <w:rPr>
            <w:rFonts w:ascii="Garamond" w:hAnsi="Garamond"/>
            <w:color w:val="0000FF"/>
            <w:sz w:val="24"/>
            <w:szCs w:val="24"/>
          </w:rPr>
          <w:t>&lt;7&gt;</w:t>
        </w:r>
      </w:hyperlink>
      <w:r w:rsidRPr="00F04C9D">
        <w:rPr>
          <w:rFonts w:ascii="Garamond" w:hAnsi="Garamond"/>
          <w:sz w:val="24"/>
          <w:szCs w:val="24"/>
        </w:rPr>
        <w:t>.</w:t>
      </w:r>
    </w:p>
    <w:p w14:paraId="608BE408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6.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71B7DF8B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7. Расчет суммы исковых требований.</w:t>
      </w:r>
    </w:p>
    <w:p w14:paraId="3607D321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8. Документы, подтверждающие размер понесенных истцом судебных расходов.</w:t>
      </w:r>
    </w:p>
    <w:p w14:paraId="653B67BC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9.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14:paraId="330793D4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10. Доверенность представителя от "___"__________ ____ г. N ___ и иные документы, подтверждающие полномочия представителя (если исковое заявление подписывается представителем истца) </w:t>
      </w:r>
      <w:hyperlink w:anchor="P70" w:history="1">
        <w:r w:rsidRPr="00F04C9D">
          <w:rPr>
            <w:rFonts w:ascii="Garamond" w:hAnsi="Garamond"/>
            <w:color w:val="0000FF"/>
            <w:sz w:val="24"/>
            <w:szCs w:val="24"/>
          </w:rPr>
          <w:t>&lt;2&gt;</w:t>
        </w:r>
      </w:hyperlink>
      <w:r w:rsidRPr="00F04C9D">
        <w:rPr>
          <w:rFonts w:ascii="Garamond" w:hAnsi="Garamond"/>
          <w:sz w:val="24"/>
          <w:szCs w:val="24"/>
        </w:rPr>
        <w:t>.</w:t>
      </w:r>
    </w:p>
    <w:p w14:paraId="44BF0182" w14:textId="77777777" w:rsidR="00F04C9D" w:rsidRPr="00F04C9D" w:rsidRDefault="00F04C9D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>11. Иные документы, подтверждающие обстоятельства, на которых истец основывает свои требования.</w:t>
      </w:r>
    </w:p>
    <w:p w14:paraId="6EA9BBBB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0093D72B" w14:textId="77777777" w:rsidR="00F04C9D" w:rsidRPr="00F04C9D" w:rsidRDefault="00F04C9D">
      <w:pPr>
        <w:pStyle w:val="ConsPlusNonformat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    "___"________ ____ г.</w:t>
      </w:r>
    </w:p>
    <w:p w14:paraId="42B24531" w14:textId="77777777" w:rsidR="00F04C9D" w:rsidRPr="00F04C9D" w:rsidRDefault="00F04C9D">
      <w:pPr>
        <w:pStyle w:val="ConsPlusNonformat"/>
        <w:jc w:val="both"/>
        <w:rPr>
          <w:rFonts w:ascii="Garamond" w:hAnsi="Garamond"/>
          <w:sz w:val="24"/>
          <w:szCs w:val="24"/>
        </w:rPr>
      </w:pPr>
    </w:p>
    <w:p w14:paraId="4C1547F6" w14:textId="77777777" w:rsidR="00F04C9D" w:rsidRPr="00F04C9D" w:rsidRDefault="00F04C9D">
      <w:pPr>
        <w:pStyle w:val="ConsPlusNonformat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    Истец (представитель):</w:t>
      </w:r>
    </w:p>
    <w:p w14:paraId="67768188" w14:textId="77777777" w:rsidR="00F04C9D" w:rsidRPr="00F04C9D" w:rsidRDefault="00F04C9D">
      <w:pPr>
        <w:pStyle w:val="ConsPlusNonformat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    ___________________/______________________________</w:t>
      </w:r>
    </w:p>
    <w:p w14:paraId="48541E17" w14:textId="77777777" w:rsidR="00F04C9D" w:rsidRPr="00F04C9D" w:rsidRDefault="00F04C9D">
      <w:pPr>
        <w:pStyle w:val="ConsPlusNonformat"/>
        <w:jc w:val="both"/>
        <w:rPr>
          <w:rFonts w:ascii="Garamond" w:hAnsi="Garamond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         (</w:t>
      </w:r>
      <w:proofErr w:type="gramStart"/>
      <w:r w:rsidRPr="00F04C9D">
        <w:rPr>
          <w:rFonts w:ascii="Garamond" w:hAnsi="Garamond"/>
          <w:sz w:val="24"/>
          <w:szCs w:val="24"/>
        </w:rPr>
        <w:t xml:space="preserve">подпись)   </w:t>
      </w:r>
      <w:proofErr w:type="gramEnd"/>
      <w:r w:rsidRPr="00F04C9D">
        <w:rPr>
          <w:rFonts w:ascii="Garamond" w:hAnsi="Garamond"/>
          <w:sz w:val="24"/>
          <w:szCs w:val="24"/>
        </w:rPr>
        <w:t xml:space="preserve">              (Ф.И.О.)</w:t>
      </w:r>
    </w:p>
    <w:p w14:paraId="5E133078" w14:textId="77777777" w:rsidR="00F04C9D" w:rsidRPr="00F04C9D" w:rsidRDefault="00F04C9D">
      <w:pPr>
        <w:pStyle w:val="ConsPlusNormal"/>
        <w:jc w:val="both"/>
        <w:rPr>
          <w:rFonts w:ascii="Garamond" w:hAnsi="Garamond"/>
          <w:sz w:val="24"/>
          <w:szCs w:val="24"/>
        </w:rPr>
      </w:pPr>
    </w:p>
    <w:p w14:paraId="21375CD0" w14:textId="77777777" w:rsidR="00F04C9D" w:rsidRDefault="00F04C9D">
      <w:pPr>
        <w:pStyle w:val="ConsPlusNormal"/>
        <w:ind w:firstLine="540"/>
        <w:jc w:val="both"/>
        <w:rPr>
          <w:rFonts w:ascii="Garamond" w:hAnsi="Garamond"/>
          <w:color w:val="0000FF"/>
          <w:sz w:val="24"/>
          <w:szCs w:val="24"/>
        </w:rPr>
      </w:pPr>
      <w:r w:rsidRPr="00F04C9D">
        <w:rPr>
          <w:rFonts w:ascii="Garamond" w:hAnsi="Garamond"/>
          <w:sz w:val="24"/>
          <w:szCs w:val="24"/>
        </w:rPr>
        <w:t xml:space="preserve">М.П. </w:t>
      </w:r>
      <w:hyperlink w:anchor="P78" w:history="1">
        <w:r w:rsidRPr="00F04C9D">
          <w:rPr>
            <w:rFonts w:ascii="Garamond" w:hAnsi="Garamond"/>
            <w:color w:val="0000FF"/>
            <w:sz w:val="24"/>
            <w:szCs w:val="24"/>
          </w:rPr>
          <w:t>&lt;8&gt;</w:t>
        </w:r>
      </w:hyperlink>
    </w:p>
    <w:p w14:paraId="63F05CA5" w14:textId="77777777" w:rsidR="003735B5" w:rsidRPr="00F04C9D" w:rsidRDefault="003735B5">
      <w:pPr>
        <w:pStyle w:val="ConsPlusNormal"/>
        <w:ind w:firstLine="540"/>
        <w:jc w:val="both"/>
        <w:rPr>
          <w:rFonts w:ascii="Garamond" w:hAnsi="Garamond"/>
          <w:sz w:val="24"/>
          <w:szCs w:val="24"/>
        </w:rPr>
      </w:pPr>
    </w:p>
    <w:p w14:paraId="171F11EA" w14:textId="77777777" w:rsidR="00F04C9D" w:rsidRPr="00771137" w:rsidRDefault="00F04C9D">
      <w:pPr>
        <w:pStyle w:val="ConsPlusNormal"/>
        <w:ind w:firstLine="540"/>
        <w:jc w:val="both"/>
        <w:rPr>
          <w:rFonts w:ascii="Garamond" w:hAnsi="Garamond"/>
          <w:color w:val="FF0000"/>
          <w:sz w:val="24"/>
          <w:szCs w:val="24"/>
        </w:rPr>
      </w:pPr>
      <w:r w:rsidRPr="00771137">
        <w:rPr>
          <w:rFonts w:ascii="Garamond" w:hAnsi="Garamond"/>
          <w:color w:val="FF0000"/>
          <w:sz w:val="24"/>
          <w:szCs w:val="24"/>
        </w:rPr>
        <w:t>Информация для сведения:</w:t>
      </w:r>
    </w:p>
    <w:p w14:paraId="1DFF0E09" w14:textId="77777777" w:rsidR="00F04C9D" w:rsidRPr="00771137" w:rsidRDefault="00F04C9D">
      <w:pPr>
        <w:pStyle w:val="ConsPlusNormal"/>
        <w:ind w:firstLine="540"/>
        <w:jc w:val="both"/>
        <w:rPr>
          <w:rFonts w:ascii="Garamond" w:hAnsi="Garamond"/>
          <w:color w:val="FF0000"/>
          <w:sz w:val="24"/>
          <w:szCs w:val="24"/>
        </w:rPr>
      </w:pPr>
      <w:bookmarkStart w:id="0" w:name="P69"/>
      <w:bookmarkEnd w:id="0"/>
      <w:r w:rsidRPr="00771137">
        <w:rPr>
          <w:rFonts w:ascii="Garamond" w:hAnsi="Garamond"/>
          <w:color w:val="FF0000"/>
          <w:sz w:val="24"/>
          <w:szCs w:val="24"/>
        </w:rPr>
        <w:t>&lt;1&gt; При цене иска, не превышающей пятидесяти тысяч рублей, в качестве суда первой инстанции спор рассматривает мировой судья (</w:t>
      </w:r>
      <w:hyperlink r:id="rId17" w:history="1">
        <w:r w:rsidRPr="00771137">
          <w:rPr>
            <w:rFonts w:ascii="Garamond" w:hAnsi="Garamond"/>
            <w:color w:val="FF0000"/>
            <w:sz w:val="24"/>
            <w:szCs w:val="24"/>
          </w:rPr>
          <w:t>п. 4 ч. 1 ст. 23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Гражданского процессуального кодекса Российской Федерации), свыше пятидесяти тысяч рублей - в качестве суда первой инстанции спор рассматривает районный суд (</w:t>
      </w:r>
      <w:hyperlink r:id="rId18" w:history="1">
        <w:r w:rsidRPr="00771137">
          <w:rPr>
            <w:rFonts w:ascii="Garamond" w:hAnsi="Garamond"/>
            <w:color w:val="FF0000"/>
            <w:sz w:val="24"/>
            <w:szCs w:val="24"/>
          </w:rPr>
          <w:t>ст. 24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Гражданского процессуального кодекса Российской Федерации).</w:t>
      </w:r>
    </w:p>
    <w:p w14:paraId="5CCA2272" w14:textId="77777777" w:rsidR="00F04C9D" w:rsidRPr="00771137" w:rsidRDefault="00F04C9D">
      <w:pPr>
        <w:pStyle w:val="ConsPlusNormal"/>
        <w:ind w:firstLine="540"/>
        <w:jc w:val="both"/>
        <w:rPr>
          <w:rFonts w:ascii="Garamond" w:hAnsi="Garamond"/>
          <w:color w:val="FF0000"/>
          <w:sz w:val="24"/>
          <w:szCs w:val="24"/>
        </w:rPr>
      </w:pPr>
      <w:bookmarkStart w:id="1" w:name="P70"/>
      <w:bookmarkEnd w:id="1"/>
      <w:r w:rsidRPr="00771137">
        <w:rPr>
          <w:rFonts w:ascii="Garamond" w:hAnsi="Garamond"/>
          <w:color w:val="FF0000"/>
          <w:sz w:val="24"/>
          <w:szCs w:val="24"/>
        </w:rPr>
        <w:t xml:space="preserve">&lt;2&gt; О требованиях, предъявляемых к представителям и документам, подтверждающим их полномочия, см. </w:t>
      </w:r>
      <w:hyperlink r:id="rId19" w:history="1">
        <w:r w:rsidRPr="00771137">
          <w:rPr>
            <w:rFonts w:ascii="Garamond" w:hAnsi="Garamond"/>
            <w:color w:val="FF0000"/>
            <w:sz w:val="24"/>
            <w:szCs w:val="24"/>
          </w:rPr>
          <w:t>ст. ст. 49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- </w:t>
      </w:r>
      <w:hyperlink r:id="rId20" w:history="1">
        <w:r w:rsidRPr="00771137">
          <w:rPr>
            <w:rFonts w:ascii="Garamond" w:hAnsi="Garamond"/>
            <w:color w:val="FF0000"/>
            <w:sz w:val="24"/>
            <w:szCs w:val="24"/>
          </w:rPr>
          <w:t>54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Гражданского процессуального кодекса Российской Федерации.</w:t>
      </w:r>
    </w:p>
    <w:p w14:paraId="51984B93" w14:textId="77777777" w:rsidR="00F04C9D" w:rsidRPr="00771137" w:rsidRDefault="00F04C9D">
      <w:pPr>
        <w:pStyle w:val="ConsPlusNormal"/>
        <w:jc w:val="both"/>
        <w:rPr>
          <w:rFonts w:ascii="Garamond" w:hAnsi="Garamond"/>
          <w:color w:val="FF0000"/>
          <w:sz w:val="24"/>
          <w:szCs w:val="24"/>
        </w:rPr>
      </w:pPr>
      <w:r w:rsidRPr="00771137">
        <w:rPr>
          <w:rFonts w:ascii="Garamond" w:hAnsi="Garamond"/>
          <w:color w:val="FF0000"/>
          <w:sz w:val="24"/>
          <w:szCs w:val="24"/>
        </w:rPr>
        <w:t>КонсультантПлюс: примечание.</w:t>
      </w:r>
    </w:p>
    <w:p w14:paraId="5A983046" w14:textId="77777777" w:rsidR="00F04C9D" w:rsidRPr="00771137" w:rsidRDefault="00F04C9D">
      <w:pPr>
        <w:pStyle w:val="ConsPlusNormal"/>
        <w:jc w:val="both"/>
        <w:rPr>
          <w:rFonts w:ascii="Garamond" w:hAnsi="Garamond"/>
          <w:color w:val="FF0000"/>
          <w:sz w:val="24"/>
          <w:szCs w:val="24"/>
        </w:rPr>
      </w:pPr>
      <w:r w:rsidRPr="00771137">
        <w:rPr>
          <w:rFonts w:ascii="Garamond" w:hAnsi="Garamond"/>
          <w:color w:val="FF0000"/>
          <w:sz w:val="24"/>
          <w:szCs w:val="24"/>
        </w:rPr>
        <w:t xml:space="preserve">Изменения, которые вносятся в </w:t>
      </w:r>
      <w:hyperlink r:id="rId21" w:history="1">
        <w:r w:rsidRPr="00771137">
          <w:rPr>
            <w:rFonts w:ascii="Garamond" w:hAnsi="Garamond"/>
            <w:color w:val="FF0000"/>
            <w:sz w:val="24"/>
            <w:szCs w:val="24"/>
          </w:rPr>
          <w:t>п. 3 ч. 2 ст. 131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Гражданского процессуального кодекса Российской Федерации подпунктом </w:t>
      </w:r>
      <w:hyperlink r:id="rId22" w:history="1">
        <w:r w:rsidRPr="00771137">
          <w:rPr>
            <w:rFonts w:ascii="Garamond" w:hAnsi="Garamond"/>
            <w:color w:val="FF0000"/>
            <w:sz w:val="24"/>
            <w:szCs w:val="24"/>
          </w:rPr>
          <w:t>"б" п. 47 ст. 10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Федерального закона от 28.11.2018 N 451-ФЗ и касаются указания сведений об ответчике, </w:t>
      </w:r>
      <w:hyperlink r:id="rId23" w:history="1">
        <w:r w:rsidRPr="00771137">
          <w:rPr>
            <w:rFonts w:ascii="Garamond" w:hAnsi="Garamond"/>
            <w:color w:val="FF0000"/>
            <w:sz w:val="24"/>
            <w:szCs w:val="24"/>
          </w:rPr>
          <w:t>вступают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в силу с 30 марта 2020 г. До этого момента сведения об ответчике указываются в соответствии с действующей редакцией </w:t>
      </w:r>
      <w:hyperlink r:id="rId24" w:history="1">
        <w:r w:rsidRPr="00771137">
          <w:rPr>
            <w:rFonts w:ascii="Garamond" w:hAnsi="Garamond"/>
            <w:color w:val="FF0000"/>
            <w:sz w:val="24"/>
            <w:szCs w:val="24"/>
          </w:rPr>
          <w:t>указанной нормы</w:t>
        </w:r>
      </w:hyperlink>
      <w:r w:rsidRPr="00771137">
        <w:rPr>
          <w:rFonts w:ascii="Garamond" w:hAnsi="Garamond"/>
          <w:color w:val="FF0000"/>
          <w:sz w:val="24"/>
          <w:szCs w:val="24"/>
        </w:rPr>
        <w:t>.</w:t>
      </w:r>
    </w:p>
    <w:p w14:paraId="1B80E086" w14:textId="77777777" w:rsidR="00F04C9D" w:rsidRPr="00771137" w:rsidRDefault="00F04C9D">
      <w:pPr>
        <w:pStyle w:val="ConsPlusNormal"/>
        <w:ind w:firstLine="540"/>
        <w:jc w:val="both"/>
        <w:rPr>
          <w:rFonts w:ascii="Garamond" w:hAnsi="Garamond"/>
          <w:color w:val="FF0000"/>
          <w:sz w:val="24"/>
          <w:szCs w:val="24"/>
        </w:rPr>
      </w:pPr>
      <w:bookmarkStart w:id="2" w:name="P73"/>
      <w:bookmarkEnd w:id="2"/>
      <w:r w:rsidRPr="00771137">
        <w:rPr>
          <w:rFonts w:ascii="Garamond" w:hAnsi="Garamond"/>
          <w:color w:val="FF0000"/>
          <w:sz w:val="24"/>
          <w:szCs w:val="24"/>
        </w:rPr>
        <w:t>&lt;3&gt; Указывается один из идентификаторов: СНИЛС, ИНН, ОГРНИП, серия и номер документа, удостоверяющего личность, водительского удостоверения или свидетельства о регистрации транспортного средства. Если истцом является гражданин, идентификатор указывается, если он ему известен (</w:t>
      </w:r>
      <w:hyperlink r:id="rId25" w:history="1">
        <w:r w:rsidRPr="00771137">
          <w:rPr>
            <w:rFonts w:ascii="Garamond" w:hAnsi="Garamond"/>
            <w:color w:val="FF0000"/>
            <w:sz w:val="24"/>
            <w:szCs w:val="24"/>
          </w:rPr>
          <w:t>п. 3 ч. 2 ст. 131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Гражданского процессуального кодекса Российской Федерации).</w:t>
      </w:r>
    </w:p>
    <w:p w14:paraId="3A322828" w14:textId="77777777" w:rsidR="00F04C9D" w:rsidRPr="00771137" w:rsidRDefault="00F04C9D">
      <w:pPr>
        <w:pStyle w:val="ConsPlusNormal"/>
        <w:ind w:firstLine="540"/>
        <w:jc w:val="both"/>
        <w:rPr>
          <w:rFonts w:ascii="Garamond" w:hAnsi="Garamond"/>
          <w:color w:val="FF0000"/>
          <w:sz w:val="24"/>
          <w:szCs w:val="24"/>
        </w:rPr>
      </w:pPr>
      <w:bookmarkStart w:id="3" w:name="P74"/>
      <w:bookmarkEnd w:id="3"/>
      <w:r w:rsidRPr="00771137">
        <w:rPr>
          <w:rFonts w:ascii="Garamond" w:hAnsi="Garamond"/>
          <w:color w:val="FF0000"/>
          <w:sz w:val="24"/>
          <w:szCs w:val="24"/>
        </w:rPr>
        <w:t xml:space="preserve">&lt;4&gt; Цена иска по искам о взыскании денежных средств, согласно </w:t>
      </w:r>
      <w:hyperlink r:id="rId26" w:history="1">
        <w:r w:rsidRPr="00771137">
          <w:rPr>
            <w:rFonts w:ascii="Garamond" w:hAnsi="Garamond"/>
            <w:color w:val="FF0000"/>
            <w:sz w:val="24"/>
            <w:szCs w:val="24"/>
          </w:rPr>
          <w:t>п. 1 ч. 1 ст. 91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14:paraId="313B5834" w14:textId="77777777" w:rsidR="00F04C9D" w:rsidRPr="00771137" w:rsidRDefault="00F04C9D">
      <w:pPr>
        <w:pStyle w:val="ConsPlusNormal"/>
        <w:ind w:firstLine="540"/>
        <w:jc w:val="both"/>
        <w:rPr>
          <w:rFonts w:ascii="Garamond" w:hAnsi="Garamond"/>
          <w:color w:val="FF0000"/>
          <w:sz w:val="24"/>
          <w:szCs w:val="24"/>
        </w:rPr>
      </w:pPr>
      <w:bookmarkStart w:id="4" w:name="P75"/>
      <w:bookmarkEnd w:id="4"/>
      <w:r w:rsidRPr="00771137">
        <w:rPr>
          <w:rFonts w:ascii="Garamond" w:hAnsi="Garamond"/>
          <w:color w:val="FF0000"/>
          <w:sz w:val="24"/>
          <w:szCs w:val="24"/>
        </w:rPr>
        <w:t xml:space="preserve">&lt;5&gt; Госпошлина при подаче искового заявления имущественного характера, подлежащего оценке, определяется в соответствии с </w:t>
      </w:r>
      <w:hyperlink r:id="rId27" w:history="1">
        <w:proofErr w:type="spellStart"/>
        <w:r w:rsidRPr="00771137">
          <w:rPr>
            <w:rFonts w:ascii="Garamond" w:hAnsi="Garamond"/>
            <w:color w:val="FF0000"/>
            <w:sz w:val="24"/>
            <w:szCs w:val="24"/>
          </w:rPr>
          <w:t>пп</w:t>
        </w:r>
        <w:proofErr w:type="spellEnd"/>
        <w:r w:rsidRPr="00771137">
          <w:rPr>
            <w:rFonts w:ascii="Garamond" w:hAnsi="Garamond"/>
            <w:color w:val="FF0000"/>
            <w:sz w:val="24"/>
            <w:szCs w:val="24"/>
          </w:rPr>
          <w:t>. 1 п. 1 ст. 333.19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Налогового кодекса Российской Федерации.</w:t>
      </w:r>
    </w:p>
    <w:p w14:paraId="4CB39C48" w14:textId="77777777" w:rsidR="00F04C9D" w:rsidRPr="00771137" w:rsidRDefault="00F04C9D">
      <w:pPr>
        <w:pStyle w:val="ConsPlusNormal"/>
        <w:ind w:firstLine="540"/>
        <w:jc w:val="both"/>
        <w:rPr>
          <w:rFonts w:ascii="Garamond" w:hAnsi="Garamond"/>
          <w:color w:val="FF0000"/>
          <w:sz w:val="24"/>
          <w:szCs w:val="24"/>
        </w:rPr>
      </w:pPr>
      <w:bookmarkStart w:id="5" w:name="P76"/>
      <w:bookmarkEnd w:id="5"/>
      <w:r w:rsidRPr="00771137">
        <w:rPr>
          <w:rFonts w:ascii="Garamond" w:hAnsi="Garamond"/>
          <w:color w:val="FF0000"/>
          <w:sz w:val="24"/>
          <w:szCs w:val="24"/>
        </w:rPr>
        <w:t xml:space="preserve">&lt;6&gt; Ключевая ставка - процентная ставка по основным операциям Банка России по регулированию ликвидности банковского сектора. Является основным индикатором денежно-кредитной политики. Была введена Банком России 13.09.2013. Официальная информация о ключевой ставке для целей применения </w:t>
      </w:r>
      <w:hyperlink r:id="rId28" w:history="1">
        <w:r w:rsidRPr="00771137">
          <w:rPr>
            <w:rFonts w:ascii="Garamond" w:hAnsi="Garamond"/>
            <w:color w:val="FF0000"/>
            <w:sz w:val="24"/>
            <w:szCs w:val="24"/>
          </w:rPr>
          <w:t>ст. 395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Гражданского кодекса Российской Федерации размещается на официальном сайте Банка России по адресу http://www.cbr.ru.</w:t>
      </w:r>
    </w:p>
    <w:p w14:paraId="217F4462" w14:textId="77777777" w:rsidR="00F04C9D" w:rsidRPr="00771137" w:rsidRDefault="00F04C9D">
      <w:pPr>
        <w:pStyle w:val="ConsPlusNormal"/>
        <w:ind w:firstLine="540"/>
        <w:jc w:val="both"/>
        <w:rPr>
          <w:rFonts w:ascii="Garamond" w:hAnsi="Garamond"/>
          <w:color w:val="FF0000"/>
          <w:sz w:val="24"/>
          <w:szCs w:val="24"/>
        </w:rPr>
      </w:pPr>
      <w:bookmarkStart w:id="6" w:name="P77"/>
      <w:bookmarkEnd w:id="6"/>
      <w:r w:rsidRPr="00771137">
        <w:rPr>
          <w:rFonts w:ascii="Garamond" w:hAnsi="Garamond"/>
          <w:color w:val="FF0000"/>
          <w:sz w:val="24"/>
          <w:szCs w:val="24"/>
        </w:rPr>
        <w:t xml:space="preserve">&lt;7&gt; Согласно </w:t>
      </w:r>
      <w:hyperlink r:id="rId29" w:history="1">
        <w:r w:rsidRPr="00771137">
          <w:rPr>
            <w:rFonts w:ascii="Garamond" w:hAnsi="Garamond"/>
            <w:color w:val="FF0000"/>
            <w:sz w:val="24"/>
            <w:szCs w:val="24"/>
          </w:rPr>
          <w:t>п. 3 ст. 132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Гражданского процессуального кодекса Российской Федерации к исковому заявлению должны быть приложены документы, подтверждающие выполнение обязательного досудебного порядка урегулирования спора, если такой порядок установлен федеральным законом.</w:t>
      </w:r>
    </w:p>
    <w:p w14:paraId="2A6F2F5B" w14:textId="77777777" w:rsidR="00F04C9D" w:rsidRPr="00771137" w:rsidRDefault="00F04C9D">
      <w:pPr>
        <w:pStyle w:val="ConsPlusNormal"/>
        <w:ind w:firstLine="540"/>
        <w:jc w:val="both"/>
        <w:rPr>
          <w:rFonts w:ascii="Garamond" w:hAnsi="Garamond"/>
          <w:color w:val="FF0000"/>
          <w:sz w:val="24"/>
          <w:szCs w:val="24"/>
        </w:rPr>
      </w:pPr>
      <w:bookmarkStart w:id="7" w:name="P78"/>
      <w:bookmarkEnd w:id="7"/>
      <w:r w:rsidRPr="00771137">
        <w:rPr>
          <w:rFonts w:ascii="Garamond" w:hAnsi="Garamond"/>
          <w:color w:val="FF0000"/>
          <w:sz w:val="24"/>
          <w:szCs w:val="24"/>
        </w:rPr>
        <w:t xml:space="preserve">&lt;8&gt; Согласно </w:t>
      </w:r>
      <w:hyperlink r:id="rId30" w:history="1">
        <w:r w:rsidRPr="00771137">
          <w:rPr>
            <w:rFonts w:ascii="Garamond" w:hAnsi="Garamond"/>
            <w:color w:val="FF0000"/>
            <w:sz w:val="24"/>
            <w:szCs w:val="24"/>
          </w:rPr>
          <w:t>п. 6.19</w:t>
        </w:r>
      </w:hyperlink>
      <w:r w:rsidRPr="00771137">
        <w:rPr>
          <w:rFonts w:ascii="Garamond" w:hAnsi="Garamond"/>
          <w:color w:val="FF0000"/>
          <w:sz w:val="24"/>
          <w:szCs w:val="24"/>
        </w:rPr>
        <w:t xml:space="preserve"> Инструкции Банка России от 02.04.2010 N 135-И "О порядке принятия Банком России решения о государственной регистрации кредитных организаций и выдаче лицензий на осуществление банковских операций" для кредитных организаций наличие печати остается обязательным.</w:t>
      </w:r>
    </w:p>
    <w:p w14:paraId="0678820A" w14:textId="77777777" w:rsidR="00F04C9D" w:rsidRPr="00771137" w:rsidRDefault="00F04C9D">
      <w:pPr>
        <w:pStyle w:val="ConsPlusNormal"/>
        <w:jc w:val="both"/>
        <w:rPr>
          <w:rFonts w:ascii="Garamond" w:hAnsi="Garamond"/>
          <w:color w:val="FF0000"/>
          <w:sz w:val="24"/>
          <w:szCs w:val="24"/>
        </w:rPr>
      </w:pPr>
    </w:p>
    <w:p w14:paraId="58217427" w14:textId="77777777" w:rsidR="00455CE9" w:rsidRPr="00771137" w:rsidRDefault="00455CE9">
      <w:pPr>
        <w:rPr>
          <w:rFonts w:ascii="Garamond" w:hAnsi="Garamond"/>
          <w:color w:val="FF0000"/>
          <w:sz w:val="24"/>
          <w:szCs w:val="24"/>
        </w:rPr>
      </w:pPr>
    </w:p>
    <w:sectPr w:rsidR="00455CE9" w:rsidRPr="00771137" w:rsidSect="00EE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9D"/>
    <w:rsid w:val="000220E7"/>
    <w:rsid w:val="001A5118"/>
    <w:rsid w:val="00306E30"/>
    <w:rsid w:val="003735B5"/>
    <w:rsid w:val="00455CE9"/>
    <w:rsid w:val="00771137"/>
    <w:rsid w:val="00AB44BA"/>
    <w:rsid w:val="00B44745"/>
    <w:rsid w:val="00F0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C595"/>
  <w15:docId w15:val="{60A3E3FE-E31B-42D0-A88C-BD437DC3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4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4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44745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97DB22F434B2EAD6C2621CD86C038A235E684F15EAD575DC5D211AF248177DE2C6F1F3E131F7Bh9I" TargetMode="External"/><Relationship Id="rId13" Type="http://schemas.openxmlformats.org/officeDocument/2006/relationships/hyperlink" Target="consultantplus://offline/ref=40997DB22F434B2EAD6C2621CD86C038A235E684F15EAD575DC5D211AF248177DE2C6F1F3E1B18B475h1I" TargetMode="External"/><Relationship Id="rId18" Type="http://schemas.openxmlformats.org/officeDocument/2006/relationships/hyperlink" Target="consultantplus://offline/ref=40997DB22F434B2EAD6C2621CD86C038A232EF85F352AD575DC5D211AF248177DE2C6F1F3E1A1DB375h4I" TargetMode="External"/><Relationship Id="rId26" Type="http://schemas.openxmlformats.org/officeDocument/2006/relationships/hyperlink" Target="consultantplus://offline/ref=40997DB22F434B2EAD6C2621CD86C038A232EF85F352AD575DC5D211AF248177DE2C6F1F3E1A18B375h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997DB22F434B2EAD6C2621CD86C038A232EF85F352AD575DC5D211AF248177DE2C6F1F3E1818B875h1I" TargetMode="External"/><Relationship Id="rId7" Type="http://schemas.openxmlformats.org/officeDocument/2006/relationships/hyperlink" Target="consultantplus://offline/ref=40997DB22F434B2EAD6C2621CD86C038A235E684F15EAD575DC5D211AF248177DE2C6F1F3E1F1D7Bh2I" TargetMode="External"/><Relationship Id="rId12" Type="http://schemas.openxmlformats.org/officeDocument/2006/relationships/hyperlink" Target="consultantplus://offline/ref=40997DB22F434B2EAD6C2621CD86C038A235E684F15EAD575DC5D211AF248177DE2C6F1F3E1B18B575h3I" TargetMode="External"/><Relationship Id="rId17" Type="http://schemas.openxmlformats.org/officeDocument/2006/relationships/hyperlink" Target="consultantplus://offline/ref=40997DB22F434B2EAD6C2621CD86C038A232EF85F352AD575DC5D211AF248177DE2C6F1F3F1271hAI" TargetMode="External"/><Relationship Id="rId25" Type="http://schemas.openxmlformats.org/officeDocument/2006/relationships/hyperlink" Target="consultantplus://offline/ref=40997DB22F434B2EAD6C2621CD86C038A232EF85F352AD575DC5D211AF248177DE2C6F1F3C1C71h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997DB22F434B2EAD6C2621CD86C038A232EF85F352AD575DC5D211AF248177DE2C6F1F3E1A1AB575h5I" TargetMode="External"/><Relationship Id="rId20" Type="http://schemas.openxmlformats.org/officeDocument/2006/relationships/hyperlink" Target="consultantplus://offline/ref=40997DB22F434B2EAD6C2621CD86C038A232EF85F352AD575DC5D211AF248177DE2C6F1F3E1A1EB475h5I" TargetMode="External"/><Relationship Id="rId29" Type="http://schemas.openxmlformats.org/officeDocument/2006/relationships/hyperlink" Target="consultantplus://offline/ref=40997DB22F434B2EAD6C2621CD86C038A232EF85F352AD575DC5D211AF248177DE2C6F1F3C1D71h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997DB22F434B2EAD6C2621CD86C038A235E684F15EAD575DC5D211AF248177DE2C6F1F3E1F1C7Bh7I" TargetMode="External"/><Relationship Id="rId11" Type="http://schemas.openxmlformats.org/officeDocument/2006/relationships/hyperlink" Target="consultantplus://offline/ref=40997DB22F434B2EAD6C2621CD86C038A235E684F15EAD575DC5D211AF248177DE2C6F1F3E1B14B875h1I" TargetMode="External"/><Relationship Id="rId24" Type="http://schemas.openxmlformats.org/officeDocument/2006/relationships/hyperlink" Target="consultantplus://offline/ref=40997DB22F434B2EAD6C2621CD86C038A232EF85F352AD575DC5D211AF248177DE2C6F1F3E1818B875h1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0997DB22F434B2EAD6C2621CD86C038A233E683F65EAD575DC5D211AF248177DE2C6F1C3C71hEI" TargetMode="External"/><Relationship Id="rId15" Type="http://schemas.openxmlformats.org/officeDocument/2006/relationships/hyperlink" Target="consultantplus://offline/ref=40997DB22F434B2EAD6C2621CD86C038A232EF85F352AD575DC5D211AF248177DE2C6F1F3E1A1AB375hEI" TargetMode="External"/><Relationship Id="rId23" Type="http://schemas.openxmlformats.org/officeDocument/2006/relationships/hyperlink" Target="consultantplus://offline/ref=40997DB22F434B2EAD6C2621CD86C038A232E380F75EAD575DC5D211AF248177DE2C6F71hCI" TargetMode="External"/><Relationship Id="rId28" Type="http://schemas.openxmlformats.org/officeDocument/2006/relationships/hyperlink" Target="consultantplus://offline/ref=40997DB22F434B2EAD6C2621CD86C038A235E684F15EAD575DC5D211AF248177DE2C6F1F3E1B14B875h1I" TargetMode="External"/><Relationship Id="rId10" Type="http://schemas.openxmlformats.org/officeDocument/2006/relationships/hyperlink" Target="consultantplus://offline/ref=40997DB22F434B2EAD6C2621CD86C038A235E684F15EAD575DC5D211AF248177DE2C6F1F3E1F1D7Bh2I" TargetMode="External"/><Relationship Id="rId19" Type="http://schemas.openxmlformats.org/officeDocument/2006/relationships/hyperlink" Target="consultantplus://offline/ref=40997DB22F434B2EAD6C2621CD86C038A232EF85F352AD575DC5D211AF248177DE2C6F1F3C1A71h4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40997DB22F434B2EAD6C2621CD86C038A233E683F65EAD575DC5D211AF248177DE2C6F1C3C71hEI" TargetMode="External"/><Relationship Id="rId9" Type="http://schemas.openxmlformats.org/officeDocument/2006/relationships/hyperlink" Target="consultantplus://offline/ref=40997DB22F434B2EAD6C2621CD86C038A235E684F15EAD575DC5D211AF248177DE2C6F1F3E1B19B575h6I" TargetMode="External"/><Relationship Id="rId14" Type="http://schemas.openxmlformats.org/officeDocument/2006/relationships/hyperlink" Target="consultantplus://offline/ref=40997DB22F434B2EAD6C2621CD86C038A235E684F15EAD575DC5D211AF248177DE2C6F1F3E1B18B975h0I" TargetMode="External"/><Relationship Id="rId22" Type="http://schemas.openxmlformats.org/officeDocument/2006/relationships/hyperlink" Target="consultantplus://offline/ref=40997DB22F434B2EAD6C2621CD86C038A232E380F75EAD575DC5D211AF248177DE2C6F1F3E1A18B475hEI" TargetMode="External"/><Relationship Id="rId27" Type="http://schemas.openxmlformats.org/officeDocument/2006/relationships/hyperlink" Target="consultantplus://offline/ref=40997DB22F434B2EAD6C2621CD86C038A235E484F55AAD575DC5D211AF248177DE2C6F1F3C1D157Bh0I" TargetMode="External"/><Relationship Id="rId30" Type="http://schemas.openxmlformats.org/officeDocument/2006/relationships/hyperlink" Target="consultantplus://offline/ref=40997DB22F434B2EAD6C2621CD86C038A231EF86F25BAD575DC5D211AF248177DE2C6F1F3E1A1DB875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 Иванович</cp:lastModifiedBy>
  <cp:revision>4</cp:revision>
  <dcterms:created xsi:type="dcterms:W3CDTF">2020-12-25T09:55:00Z</dcterms:created>
  <dcterms:modified xsi:type="dcterms:W3CDTF">2020-12-25T10:44:00Z</dcterms:modified>
</cp:coreProperties>
</file>